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b/>
          <w:bCs/>
          <w:color w:val="000000"/>
          <w:sz w:val="24"/>
          <w:szCs w:val="21"/>
          <w:shd w:val="clear" w:color="auto" w:fill="FFFFFF"/>
        </w:rPr>
      </w:pPr>
      <w:r>
        <w:rPr>
          <w:rFonts w:hint="eastAsia" w:ascii="黑体" w:hAnsi="黑体" w:eastAsia="黑体" w:cs="黑体"/>
          <w:b/>
          <w:bCs/>
          <w:color w:val="000000"/>
          <w:sz w:val="32"/>
          <w:szCs w:val="24"/>
          <w:shd w:val="clear" w:color="auto" w:fill="FFFFFF"/>
        </w:rPr>
        <w:t>学会尊重</w:t>
      </w:r>
    </w:p>
    <w:p>
      <w:pPr>
        <w:ind w:firstLine="482" w:firstLineChars="200"/>
        <w:jc w:val="center"/>
        <w:rPr>
          <w:rFonts w:ascii="黑体" w:hAnsi="黑体" w:eastAsia="黑体" w:cs="黑体"/>
          <w:b/>
          <w:bCs/>
          <w:color w:val="000000"/>
          <w:sz w:val="24"/>
          <w:szCs w:val="21"/>
          <w:shd w:val="clear" w:color="auto" w:fill="FFFFFF"/>
        </w:rPr>
      </w:pPr>
      <w:r>
        <w:rPr>
          <w:rFonts w:hint="eastAsia" w:ascii="黑体" w:hAnsi="黑体" w:eastAsia="黑体" w:cs="黑体"/>
          <w:b/>
          <w:bCs/>
          <w:color w:val="000000"/>
          <w:sz w:val="24"/>
          <w:szCs w:val="21"/>
          <w:shd w:val="clear" w:color="auto" w:fill="FFFFFF"/>
        </w:rPr>
        <w:t xml:space="preserve">                        </w:t>
      </w:r>
      <w:r>
        <w:rPr>
          <w:rFonts w:hint="eastAsia" w:ascii="仿宋" w:hAnsi="仿宋" w:eastAsia="仿宋" w:cs="仿宋"/>
          <w:color w:val="000000"/>
          <w:sz w:val="22"/>
          <w:szCs w:val="20"/>
          <w:shd w:val="clear" w:color="auto" w:fill="FFFFFF"/>
        </w:rPr>
        <w:t>——</w:t>
      </w:r>
      <w:r>
        <w:rPr>
          <w:rFonts w:hint="eastAsia" w:ascii="仿宋" w:hAnsi="仿宋" w:eastAsia="仿宋" w:cs="仿宋"/>
          <w:color w:val="000000"/>
          <w:sz w:val="22"/>
          <w:szCs w:val="20"/>
          <w:shd w:val="clear" w:color="auto" w:fill="FFFFFF"/>
        </w:rPr>
        <w:t>走进五</w:t>
      </w:r>
      <w:r>
        <w:rPr>
          <w:rFonts w:hint="eastAsia" w:ascii="仿宋" w:hAnsi="仿宋" w:eastAsia="仿宋" w:cs="仿宋"/>
          <w:color w:val="000000"/>
          <w:sz w:val="22"/>
          <w:szCs w:val="20"/>
          <w:shd w:val="clear" w:color="auto" w:fill="FFFFFF"/>
        </w:rPr>
        <w:t>年级人文素养培育引入课程第一课</w:t>
      </w:r>
    </w:p>
    <w:p>
      <w:pPr>
        <w:rPr>
          <w:rFonts w:ascii="Arial" w:hAnsi="Arial" w:cs="Arial"/>
          <w:color w:val="000000"/>
          <w:szCs w:val="21"/>
          <w:shd w:val="clear" w:color="auto" w:fill="FFFFFF"/>
        </w:rPr>
      </w:pPr>
    </w:p>
    <w:p>
      <w:pPr>
        <w:jc w:val="center"/>
        <w:rPr>
          <w:rFonts w:ascii="楷体" w:hAnsi="楷体" w:eastAsia="楷体" w:cs="Arial"/>
          <w:color w:val="000000"/>
          <w:szCs w:val="21"/>
          <w:shd w:val="clear" w:color="auto" w:fill="FFFFFF"/>
        </w:rPr>
      </w:pPr>
      <w:r>
        <w:rPr>
          <w:rFonts w:hint="eastAsia" w:ascii="楷体" w:hAnsi="楷体" w:eastAsia="楷体" w:cs="Arial"/>
          <w:color w:val="000000"/>
          <w:szCs w:val="21"/>
          <w:shd w:val="clear" w:color="auto" w:fill="FFFFFF"/>
        </w:rPr>
        <w:t>大庆市</w:t>
      </w:r>
      <w:r>
        <w:rPr>
          <w:rFonts w:hint="eastAsia" w:ascii="楷体" w:hAnsi="楷体" w:eastAsia="楷体" w:cs="Arial"/>
          <w:color w:val="000000"/>
          <w:szCs w:val="21"/>
          <w:shd w:val="clear" w:color="auto" w:fill="FFFFFF"/>
        </w:rPr>
        <w:t>高新区学校</w:t>
      </w:r>
      <w:r>
        <w:rPr>
          <w:rFonts w:hint="eastAsia" w:ascii="楷体" w:hAnsi="楷体" w:eastAsia="楷体" w:cs="Arial"/>
          <w:color w:val="000000"/>
          <w:szCs w:val="21"/>
          <w:shd w:val="clear" w:color="auto" w:fill="FFFFFF"/>
        </w:rPr>
        <w:t xml:space="preserve"> </w:t>
      </w:r>
      <w:r>
        <w:rPr>
          <w:rFonts w:hint="eastAsia" w:ascii="楷体" w:hAnsi="楷体" w:eastAsia="楷体" w:cs="Arial"/>
          <w:color w:val="000000"/>
          <w:szCs w:val="21"/>
          <w:shd w:val="clear" w:color="auto" w:fill="FFFFFF"/>
        </w:rPr>
        <w:t>李</w:t>
      </w:r>
      <w:r>
        <w:rPr>
          <w:rFonts w:hint="eastAsia" w:ascii="楷体" w:hAnsi="楷体" w:eastAsia="楷体" w:cs="Arial"/>
          <w:color w:val="000000"/>
          <w:szCs w:val="21"/>
          <w:shd w:val="clear" w:color="auto" w:fill="FFFFFF"/>
        </w:rPr>
        <w:t xml:space="preserve"> </w:t>
      </w:r>
      <w:r>
        <w:rPr>
          <w:rFonts w:hint="eastAsia" w:ascii="楷体" w:hAnsi="楷体" w:eastAsia="楷体" w:cs="Arial"/>
          <w:color w:val="000000"/>
          <w:szCs w:val="21"/>
          <w:shd w:val="clear" w:color="auto" w:fill="FFFFFF"/>
        </w:rPr>
        <w:t>玲</w:t>
      </w:r>
    </w:p>
    <w:p>
      <w:pPr>
        <w:rPr>
          <w:rFonts w:ascii="Arial" w:hAnsi="Arial" w:cs="Arial"/>
          <w:color w:val="000000"/>
          <w:szCs w:val="21"/>
          <w:shd w:val="clear" w:color="auto" w:fill="FFFFFF"/>
        </w:rPr>
      </w:pPr>
    </w:p>
    <w:p>
      <w:pPr>
        <w:autoSpaceDE w:val="0"/>
        <w:autoSpaceDN w:val="0"/>
        <w:adjustRightInd w:val="0"/>
        <w:spacing w:line="360" w:lineRule="auto"/>
        <w:ind w:firstLine="480" w:firstLineChars="200"/>
        <w:jc w:val="left"/>
        <w:rPr>
          <w:rFonts w:ascii="宋体" w:hAnsi="宋体" w:cs="DLF-32769-4-726427315+ZJRGhy-17"/>
          <w:color w:val="000000"/>
          <w:kern w:val="0"/>
          <w:sz w:val="24"/>
          <w:szCs w:val="24"/>
        </w:rPr>
      </w:pPr>
      <w:r>
        <w:rPr>
          <w:rFonts w:hint="eastAsia" w:ascii="Arial" w:hAnsi="Arial" w:cs="Arial"/>
          <w:color w:val="000000"/>
          <w:sz w:val="24"/>
          <w:szCs w:val="24"/>
          <w:shd w:val="clear" w:color="auto" w:fill="FFFFFF"/>
        </w:rPr>
        <w:t>作为一名小学语文教师，时至“人文素养家校共育共治”实践课程走进校园，才惭愧地发现，对于</w:t>
      </w:r>
      <w:r>
        <w:rPr>
          <w:rFonts w:ascii="Arial" w:hAnsi="Arial" w:cs="Arial"/>
          <w:color w:val="000000"/>
          <w:sz w:val="24"/>
          <w:szCs w:val="24"/>
          <w:shd w:val="clear" w:color="auto" w:fill="FFFFFF"/>
        </w:rPr>
        <w:t>“</w:t>
      </w:r>
      <w:r>
        <w:rPr>
          <w:rFonts w:ascii="Arial" w:hAnsi="Arial" w:cs="Arial"/>
          <w:color w:val="000000"/>
          <w:sz w:val="24"/>
          <w:szCs w:val="24"/>
          <w:shd w:val="clear" w:color="auto" w:fill="FFFFFF"/>
        </w:rPr>
        <w:t>人文素养</w:t>
      </w:r>
      <w:r>
        <w:rPr>
          <w:rFonts w:ascii="Arial" w:hAnsi="Arial" w:cs="Arial"/>
          <w:color w:val="000000"/>
          <w:sz w:val="24"/>
          <w:szCs w:val="24"/>
          <w:shd w:val="clear" w:color="auto" w:fill="FFFFFF"/>
        </w:rPr>
        <w:t>”</w:t>
      </w:r>
      <w:r>
        <w:rPr>
          <w:rFonts w:hint="eastAsia" w:ascii="Arial" w:hAnsi="Arial" w:cs="Arial"/>
          <w:color w:val="000000"/>
          <w:sz w:val="24"/>
          <w:szCs w:val="24"/>
          <w:shd w:val="clear" w:color="auto" w:fill="FFFFFF"/>
        </w:rPr>
        <w:t>的熟悉与陌生。</w:t>
      </w:r>
      <w:r>
        <w:rPr>
          <w:rFonts w:ascii="Arial" w:hAnsi="Arial" w:cs="Arial"/>
          <w:color w:val="000000"/>
          <w:sz w:val="24"/>
          <w:szCs w:val="24"/>
          <w:shd w:val="clear" w:color="auto" w:fill="FFFFFF"/>
        </w:rPr>
        <w:t xml:space="preserve"> </w:t>
      </w:r>
      <w:r>
        <w:rPr>
          <w:rFonts w:hint="eastAsia" w:ascii="Arial" w:hAnsi="Arial" w:cs="Arial"/>
          <w:color w:val="000000"/>
          <w:sz w:val="24"/>
          <w:szCs w:val="24"/>
          <w:shd w:val="clear" w:color="auto" w:fill="FFFFFF"/>
        </w:rPr>
        <w:t>熟悉是因为</w:t>
      </w:r>
      <w:r>
        <w:rPr>
          <w:rFonts w:hint="eastAsia" w:ascii="宋体" w:hAnsi="宋体" w:cs="AdobeHeitiStd-Regular"/>
          <w:color w:val="000000"/>
          <w:kern w:val="0"/>
          <w:sz w:val="24"/>
          <w:szCs w:val="24"/>
        </w:rPr>
        <w:t>人文素养是小学语文教学中一个重要的内容</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明白每一位教师都应关注学生个体多层次</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多方位的需求</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解决学生的思想问题甚至生活中的实际问题</w:t>
      </w:r>
      <w:r>
        <w:rPr>
          <w:rFonts w:hint="eastAsia" w:ascii="宋体" w:hAnsi="宋体" w:cs="DLF-32769-4-726427315+ZJRGhy-17"/>
          <w:color w:val="000000"/>
          <w:kern w:val="0"/>
          <w:sz w:val="24"/>
          <w:szCs w:val="24"/>
        </w:rPr>
        <w:t>。而陌生，因为通过执教《正文化与逆文化你选哪一个》这一课，我第一次体验到课堂中时刻迸发的情感和力量</w:t>
      </w:r>
      <w:r>
        <w:rPr>
          <w:rFonts w:hint="eastAsia" w:ascii="宋体" w:hAnsi="宋体" w:cs="DLF-32769-4-726427315+ZJRGhy-17"/>
          <w:color w:val="000000"/>
          <w:kern w:val="0"/>
          <w:sz w:val="24"/>
          <w:szCs w:val="24"/>
        </w:rPr>
        <w:t>，</w:t>
      </w:r>
      <w:r>
        <w:rPr>
          <w:rFonts w:hint="eastAsia" w:ascii="宋体" w:hAnsi="宋体" w:cs="DLF-32769-4-726427315+ZJRGhy-17"/>
          <w:color w:val="000000"/>
          <w:kern w:val="0"/>
          <w:sz w:val="24"/>
          <w:szCs w:val="24"/>
        </w:rPr>
        <w:t>第一次体会到人文教育的力量</w:t>
      </w:r>
      <w:r>
        <w:rPr>
          <w:rFonts w:hint="eastAsia" w:ascii="宋体" w:hAnsi="宋体" w:cs="DLF-32769-4-726427315+ZJRGhy-17"/>
          <w:color w:val="000000"/>
          <w:kern w:val="0"/>
          <w:sz w:val="24"/>
          <w:szCs w:val="24"/>
        </w:rPr>
        <w:t>。</w:t>
      </w:r>
    </w:p>
    <w:p>
      <w:pPr>
        <w:autoSpaceDE w:val="0"/>
        <w:autoSpaceDN w:val="0"/>
        <w:adjustRightInd w:val="0"/>
        <w:spacing w:line="360" w:lineRule="auto"/>
        <w:ind w:firstLine="480" w:firstLineChars="200"/>
        <w:jc w:val="left"/>
        <w:rPr>
          <w:rFonts w:ascii="宋体" w:hAnsi="宋体" w:cs="DLF-32769-4-726427315+ZJRGhy-17"/>
          <w:color w:val="000000"/>
          <w:kern w:val="0"/>
          <w:sz w:val="24"/>
          <w:szCs w:val="24"/>
        </w:rPr>
      </w:pPr>
      <w:r>
        <w:rPr>
          <w:rFonts w:hint="eastAsia" w:ascii="宋体" w:hAnsi="宋体" w:cs="DLF-32769-4-726427315+ZJRGhy-17"/>
          <w:color w:val="000000"/>
          <w:kern w:val="0"/>
          <w:sz w:val="24"/>
          <w:szCs w:val="24"/>
        </w:rPr>
        <w:t>一直以来，人文素养</w:t>
      </w:r>
      <w:r>
        <w:rPr>
          <w:rFonts w:hint="eastAsia" w:ascii="宋体" w:hAnsi="宋体" w:cs="DLF-32769-4-726427315+ZJRGhy-17"/>
          <w:color w:val="000000"/>
          <w:kern w:val="0"/>
          <w:sz w:val="24"/>
          <w:szCs w:val="24"/>
        </w:rPr>
        <w:t>的缺失，</w:t>
      </w:r>
      <w:r>
        <w:rPr>
          <w:rFonts w:hint="eastAsia" w:ascii="宋体" w:hAnsi="宋体" w:cs="DLF-32769-4-726427315+ZJRGhy-17"/>
          <w:color w:val="000000"/>
          <w:kern w:val="0"/>
          <w:sz w:val="24"/>
          <w:szCs w:val="24"/>
        </w:rPr>
        <w:t>令今天的孩子缺乏自信，缺乏担当，缺乏面对挫折的勇气。尽管，社会各界支持人文素养教育的学者和专家众多，但</w:t>
      </w:r>
      <w:r>
        <w:rPr>
          <w:rFonts w:hint="eastAsia" w:ascii="宋体" w:hAnsi="宋体" w:cs="AdobeHeitiStd-Regular"/>
          <w:color w:val="000000"/>
          <w:kern w:val="0"/>
          <w:sz w:val="24"/>
          <w:szCs w:val="24"/>
        </w:rPr>
        <w:t>人文素养教育却在具体的实施过程中遇到了很多阻碍</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家长希望学生将更多的时间用在文化课程的学习中</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而非人文素养</w:t>
      </w:r>
      <w:r>
        <w:rPr>
          <w:rFonts w:hint="eastAsia" w:ascii="宋体" w:hAnsi="宋体" w:cs="AdobeHeitiStd-Regular"/>
          <w:color w:val="000000"/>
          <w:kern w:val="0"/>
          <w:sz w:val="24"/>
          <w:szCs w:val="24"/>
        </w:rPr>
        <w:t>培育</w:t>
      </w:r>
      <w:r>
        <w:rPr>
          <w:rFonts w:hint="eastAsia" w:ascii="宋体" w:hAnsi="宋体" w:cs="AdobeHeitiStd-Regular"/>
          <w:color w:val="000000"/>
          <w:kern w:val="0"/>
          <w:sz w:val="24"/>
          <w:szCs w:val="24"/>
        </w:rPr>
        <w:t>方面</w:t>
      </w:r>
      <w:r>
        <w:rPr>
          <w:rFonts w:hint="eastAsia" w:ascii="宋体" w:hAnsi="宋体" w:cs="DLF-32769-4-726427315+ZJRGhy-17"/>
          <w:color w:val="000000"/>
          <w:kern w:val="0"/>
          <w:sz w:val="24"/>
          <w:szCs w:val="24"/>
        </w:rPr>
        <w:t>。</w:t>
      </w:r>
      <w:r>
        <w:rPr>
          <w:rFonts w:hint="eastAsia" w:ascii="宋体" w:hAnsi="宋体" w:cs="AdobeHeitiStd-Regular"/>
          <w:color w:val="000000"/>
          <w:kern w:val="0"/>
          <w:sz w:val="24"/>
          <w:szCs w:val="24"/>
        </w:rPr>
        <w:t>学生和家长更多的是关注文化课程的成绩</w:t>
      </w:r>
      <w:r>
        <w:rPr>
          <w:rFonts w:hint="eastAsia" w:ascii="宋体" w:hAnsi="宋体" w:cs="DLF-32769-4-726427315+ZJRGhy-17"/>
          <w:color w:val="000000"/>
          <w:kern w:val="0"/>
          <w:sz w:val="24"/>
          <w:szCs w:val="24"/>
        </w:rPr>
        <w:t>，人文素养的缺失却被不断的忽略甚至摒弃，使</w:t>
      </w:r>
      <w:r>
        <w:rPr>
          <w:rFonts w:hint="eastAsia" w:ascii="宋体" w:hAnsi="宋体" w:cs="AdobeHeitiStd-Regular"/>
          <w:color w:val="000000"/>
          <w:kern w:val="0"/>
          <w:sz w:val="24"/>
          <w:szCs w:val="24"/>
        </w:rPr>
        <w:t>小学人文素养的培养一直处在尴尬的境地</w:t>
      </w:r>
      <w:r>
        <w:rPr>
          <w:rFonts w:hint="eastAsia" w:ascii="宋体" w:hAnsi="宋体" w:cs="DLF-32769-4-726427315+ZJRGhy-17"/>
          <w:color w:val="000000"/>
          <w:kern w:val="0"/>
          <w:sz w:val="24"/>
          <w:szCs w:val="24"/>
        </w:rPr>
        <w:t>。例如，现在家庭中养成的饭来张口、衣来伸手的“小皇帝”、“小公主”，往往是孩子小的时候刚刚想学着做家务，就被父母制止，要求孩子只需要好好学习，别的都不用做，从小弱化了孩子的生存能力。而当孩子步入社会，才发现自己的格格不入，自信心一落千丈，甚至因为心理承受能力差而发生悲剧，近年来此类的新闻报道比比皆是</w:t>
      </w:r>
      <w:r>
        <w:rPr>
          <w:rFonts w:hint="eastAsia" w:ascii="宋体" w:hAnsi="宋体" w:cs="DLF-32769-4-726427315+ZJRGhy-17"/>
          <w:color w:val="000000"/>
          <w:kern w:val="0"/>
          <w:sz w:val="24"/>
          <w:szCs w:val="24"/>
        </w:rPr>
        <w:t>，因此人文素养培育公民素质势在必行</w:t>
      </w:r>
      <w:r>
        <w:rPr>
          <w:rFonts w:hint="eastAsia" w:ascii="宋体" w:hAnsi="宋体" w:cs="DLF-32769-4-726427315+ZJRGhy-17"/>
          <w:color w:val="000000"/>
          <w:kern w:val="0"/>
          <w:sz w:val="24"/>
          <w:szCs w:val="24"/>
        </w:rPr>
        <w:t>。</w:t>
      </w:r>
    </w:p>
    <w:p>
      <w:pPr>
        <w:spacing w:line="360" w:lineRule="auto"/>
        <w:ind w:firstLine="480" w:firstLineChars="200"/>
        <w:rPr>
          <w:color w:val="121212"/>
          <w:sz w:val="24"/>
          <w:szCs w:val="24"/>
        </w:rPr>
      </w:pPr>
      <w:r>
        <w:rPr>
          <w:rFonts w:hint="eastAsia" w:ascii="宋体" w:hAnsi="宋体" w:cs="DLF-32769-4-726427315+ZJRGhy-17"/>
          <w:color w:val="000000"/>
          <w:kern w:val="0"/>
          <w:sz w:val="24"/>
          <w:szCs w:val="24"/>
        </w:rPr>
        <w:t>今天的课程，让我燃起从未有过的教育激情</w:t>
      </w:r>
      <w:r>
        <w:rPr>
          <w:rFonts w:hint="eastAsia" w:ascii="宋体" w:hAnsi="宋体" w:cs="DLF-32769-4-726427315+ZJRGhy-17"/>
          <w:color w:val="000000"/>
          <w:kern w:val="0"/>
          <w:sz w:val="24"/>
          <w:szCs w:val="24"/>
        </w:rPr>
        <w:t>，</w:t>
      </w:r>
      <w:r>
        <w:rPr>
          <w:rFonts w:hint="eastAsia" w:ascii="宋体" w:hAnsi="宋体" w:cs="DLF-32769-4-726427315+ZJRGhy-17"/>
          <w:color w:val="000000"/>
          <w:kern w:val="0"/>
          <w:sz w:val="24"/>
          <w:szCs w:val="24"/>
        </w:rPr>
        <w:t>虽然才上了一节课，我却</w:t>
      </w:r>
      <w:r>
        <w:rPr>
          <w:rFonts w:hint="eastAsia" w:ascii="宋体" w:hAnsi="宋体" w:cs="DLF-32769-4-726427315+ZJRGhy-17"/>
          <w:color w:val="000000"/>
          <w:kern w:val="0"/>
          <w:sz w:val="24"/>
          <w:szCs w:val="24"/>
        </w:rPr>
        <w:t>对每一个学生的未来充满了信心。</w:t>
      </w:r>
      <w:r>
        <w:rPr>
          <w:rFonts w:hint="eastAsia"/>
          <w:color w:val="000000"/>
          <w:sz w:val="24"/>
          <w:szCs w:val="24"/>
        </w:rPr>
        <w:t>本节课程的核心是“尊重”，课程环节设置环环相扣，课程内容围绕“尊重”的核心梯度呈现</w:t>
      </w:r>
      <w:r>
        <w:rPr>
          <w:rFonts w:hint="eastAsia"/>
          <w:color w:val="000000"/>
          <w:sz w:val="24"/>
          <w:szCs w:val="24"/>
        </w:rPr>
        <w:t>。归纳起来，</w:t>
      </w:r>
      <w:r>
        <w:rPr>
          <w:rFonts w:hint="eastAsia"/>
          <w:color w:val="000000"/>
          <w:sz w:val="24"/>
          <w:szCs w:val="24"/>
        </w:rPr>
        <w:t>从</w:t>
      </w:r>
      <w:r>
        <w:rPr>
          <w:rFonts w:hint="eastAsia"/>
          <w:color w:val="000000"/>
          <w:sz w:val="24"/>
          <w:szCs w:val="24"/>
        </w:rPr>
        <w:t>可以分为四个板块</w:t>
      </w:r>
      <w:r>
        <w:rPr>
          <w:rFonts w:hint="eastAsia"/>
          <w:color w:val="000000"/>
          <w:sz w:val="24"/>
          <w:szCs w:val="24"/>
        </w:rPr>
        <w:t>，</w:t>
      </w:r>
      <w:r>
        <w:rPr>
          <w:rFonts w:hint="eastAsia"/>
          <w:color w:val="000000"/>
          <w:sz w:val="24"/>
          <w:szCs w:val="24"/>
        </w:rPr>
        <w:t>递进</w:t>
      </w:r>
      <w:r>
        <w:rPr>
          <w:rFonts w:hint="eastAsia"/>
          <w:color w:val="000000"/>
          <w:sz w:val="24"/>
          <w:szCs w:val="24"/>
        </w:rPr>
        <w:t>式</w:t>
      </w:r>
      <w:r>
        <w:rPr>
          <w:rFonts w:hint="eastAsia"/>
          <w:color w:val="000000"/>
          <w:sz w:val="24"/>
          <w:szCs w:val="24"/>
        </w:rPr>
        <w:t>达成</w:t>
      </w:r>
      <w:r>
        <w:rPr>
          <w:rFonts w:hint="eastAsia"/>
          <w:color w:val="000000"/>
          <w:sz w:val="24"/>
          <w:szCs w:val="24"/>
        </w:rPr>
        <w:t>人文素养教学目标：第一，</w:t>
      </w:r>
      <w:r>
        <w:rPr>
          <w:rFonts w:hint="eastAsia"/>
          <w:color w:val="000000"/>
          <w:sz w:val="24"/>
          <w:szCs w:val="24"/>
        </w:rPr>
        <w:t>“</w:t>
      </w:r>
      <w:r>
        <w:rPr>
          <w:rFonts w:hint="eastAsia"/>
          <w:color w:val="000000"/>
          <w:sz w:val="24"/>
          <w:szCs w:val="24"/>
        </w:rPr>
        <w:t>女士的不尊重”明确</w:t>
      </w:r>
      <w:r>
        <w:rPr>
          <w:rFonts w:hint="eastAsia"/>
          <w:color w:val="000000"/>
          <w:sz w:val="24"/>
          <w:szCs w:val="24"/>
        </w:rPr>
        <w:t>逆文化</w:t>
      </w:r>
      <w:r>
        <w:rPr>
          <w:rFonts w:hint="eastAsia"/>
          <w:color w:val="000000"/>
          <w:sz w:val="24"/>
          <w:szCs w:val="24"/>
        </w:rPr>
        <w:t>的认知；第二，围绕“老人的尊重”明确正文化的认知；第三，他人的尊重力量，升华尊重的外部影响；第四，自身的尊重力量，</w:t>
      </w:r>
      <w:r>
        <w:rPr>
          <w:rFonts w:hint="eastAsia"/>
          <w:color w:val="121212"/>
          <w:sz w:val="24"/>
          <w:szCs w:val="24"/>
        </w:rPr>
        <w:t>让学生获得自身人生价值和生命意义的认知，并懂得在回归“人”的社会中承担责任。此外，课程中呈现的价值取向和思考也令每个学生独立自主地进行价值判断与定位。例如本节课引入公民素质教育的部分，在</w:t>
      </w:r>
      <w:r>
        <w:rPr>
          <w:rFonts w:hint="eastAsia"/>
          <w:color w:val="121212"/>
          <w:sz w:val="24"/>
          <w:szCs w:val="24"/>
          <w:lang w:eastAsia="zh-CN"/>
        </w:rPr>
        <w:t>分析</w:t>
      </w:r>
      <w:r>
        <w:rPr>
          <w:rFonts w:hint="eastAsia"/>
          <w:color w:val="121212"/>
          <w:sz w:val="24"/>
          <w:szCs w:val="24"/>
        </w:rPr>
        <w:t>《女士与“清洁工”》</w:t>
      </w:r>
      <w:r>
        <w:rPr>
          <w:rFonts w:hint="eastAsia"/>
          <w:color w:val="121212"/>
          <w:sz w:val="24"/>
          <w:szCs w:val="24"/>
          <w:lang w:eastAsia="zh-CN"/>
        </w:rPr>
        <w:t>的</w:t>
      </w:r>
      <w:r>
        <w:rPr>
          <w:rFonts w:hint="eastAsia"/>
          <w:color w:val="121212"/>
          <w:sz w:val="24"/>
          <w:szCs w:val="24"/>
        </w:rPr>
        <w:t>材料时，由尊重清洁工一样的体力劳动者扩展到每一种劳动，工作，职业均是社会分工，均承担着公民基本责任与义务的内容。引起学生的共鸣，发出“劳动没有高低贵贱之分，社会中每个人都要相互尊重”的感叹。再如，在“巨婴”的案例核心交流环节引出了尊重的另一个含义——人要自我尊重。学生从啃老式“巨婴”和怠惰式“放弃”中明确不自尊的表现，同时，联系自己在生活中的经验，表达出人要通过承担责任获得自尊，收获他人尊重的感悟。整节课程我力求引导学生以最真实的姿态去自主表达、反思自省，以换位角度参与到生命体验中去，使学生达成尊重他人和尊重自己的主动意识培养，这也成为本课中呈现出的公民素质</w:t>
      </w:r>
      <w:r>
        <w:rPr>
          <w:rFonts w:hint="eastAsia"/>
          <w:color w:val="121212"/>
          <w:sz w:val="24"/>
          <w:szCs w:val="24"/>
          <w:lang w:eastAsia="zh-CN"/>
        </w:rPr>
        <w:t>培养</w:t>
      </w:r>
      <w:r>
        <w:rPr>
          <w:rFonts w:hint="eastAsia"/>
          <w:color w:val="121212"/>
          <w:sz w:val="24"/>
          <w:szCs w:val="24"/>
        </w:rPr>
        <w:t>方面的重要内容。</w:t>
      </w:r>
    </w:p>
    <w:p>
      <w:pPr>
        <w:spacing w:line="360" w:lineRule="auto"/>
        <w:ind w:firstLine="480" w:firstLineChars="200"/>
        <w:rPr>
          <w:rFonts w:ascii="宋体" w:hAnsi="宋体" w:cs="DLF-32769-4-726427315+ZJRGhy-17"/>
          <w:color w:val="000000"/>
          <w:kern w:val="0"/>
          <w:sz w:val="24"/>
          <w:szCs w:val="24"/>
        </w:rPr>
      </w:pPr>
      <w:r>
        <w:rPr>
          <w:rFonts w:hint="eastAsia"/>
          <w:color w:val="121212"/>
          <w:sz w:val="24"/>
          <w:szCs w:val="24"/>
        </w:rPr>
        <w:t>在</w:t>
      </w:r>
      <w:r>
        <w:rPr>
          <w:color w:val="121212"/>
          <w:sz w:val="24"/>
          <w:szCs w:val="24"/>
        </w:rPr>
        <w:t>教学</w:t>
      </w:r>
      <w:r>
        <w:rPr>
          <w:rFonts w:hint="eastAsia"/>
          <w:color w:val="121212"/>
          <w:sz w:val="24"/>
          <w:szCs w:val="24"/>
        </w:rPr>
        <w:t>中，不仅学生对尊重有了更深更广的认识，我</w:t>
      </w:r>
      <w:r>
        <w:rPr>
          <w:rFonts w:hint="eastAsia"/>
          <w:color w:val="000000"/>
          <w:sz w:val="24"/>
          <w:szCs w:val="24"/>
        </w:rPr>
        <w:t>也感受到在课堂上尊重每个</w:t>
      </w:r>
      <w:r>
        <w:rPr>
          <w:color w:val="000000"/>
          <w:sz w:val="24"/>
          <w:szCs w:val="24"/>
        </w:rPr>
        <w:t>学生</w:t>
      </w:r>
      <w:r>
        <w:rPr>
          <w:rFonts w:hint="eastAsia"/>
          <w:color w:val="000000"/>
          <w:sz w:val="24"/>
          <w:szCs w:val="24"/>
        </w:rPr>
        <w:t>，带给学生的课堂体验</w:t>
      </w:r>
      <w:r>
        <w:rPr>
          <w:rFonts w:hint="eastAsia"/>
          <w:color w:val="000000"/>
          <w:sz w:val="24"/>
          <w:szCs w:val="24"/>
        </w:rPr>
        <w:t>令教育感</w:t>
      </w:r>
      <w:r>
        <w:rPr>
          <w:rFonts w:hint="eastAsia"/>
          <w:color w:val="000000"/>
          <w:sz w:val="24"/>
          <w:szCs w:val="24"/>
        </w:rPr>
        <w:t>无比充实，内心的幸福感油然而生。在举行</w:t>
      </w:r>
      <w:r>
        <w:rPr>
          <w:rFonts w:hint="eastAsia"/>
          <w:color w:val="000000"/>
          <w:sz w:val="24"/>
          <w:szCs w:val="24"/>
        </w:rPr>
        <w:t>逆文化</w:t>
      </w:r>
      <w:r>
        <w:rPr>
          <w:rFonts w:hint="eastAsia"/>
          <w:color w:val="000000"/>
          <w:sz w:val="24"/>
          <w:szCs w:val="24"/>
        </w:rPr>
        <w:t>告别仪式时，两个孩子带给我震撼和欣慰。一个孩子</w:t>
      </w:r>
      <w:bookmarkStart w:id="0" w:name="_GoBack"/>
      <w:bookmarkEnd w:id="0"/>
      <w:r>
        <w:rPr>
          <w:rFonts w:hint="eastAsia"/>
          <w:color w:val="000000"/>
          <w:sz w:val="24"/>
          <w:szCs w:val="24"/>
        </w:rPr>
        <w:t>走过来用异常坚定的语气问我：“老师，我可以将逆文化撕掉后再扔进密封箱吗？我觉得这样更能表达我扔掉逆文化的决心！”我赞赏的看着他，尊重他的决定。另一个孩子走过来小声问我：“老师，我可以撕掉便签纸再扔进密封箱吗？”其实，之前巡视的时候就发现，作为一个非常内向又自尊心极强的孩子，他勇敢的把自己的</w:t>
      </w:r>
      <w:r>
        <w:rPr>
          <w:rFonts w:hint="eastAsia"/>
          <w:color w:val="000000"/>
          <w:sz w:val="24"/>
          <w:szCs w:val="24"/>
        </w:rPr>
        <w:t>逆文化</w:t>
      </w:r>
      <w:r>
        <w:rPr>
          <w:rFonts w:hint="eastAsia"/>
          <w:color w:val="000000"/>
          <w:sz w:val="24"/>
          <w:szCs w:val="24"/>
        </w:rPr>
        <w:t>真实地写在了便签纸上，真的很想对他说“你真了不起！”又担心孩子知道我看到了会觉得羞愧，我并没有称赞他，但是，当我看到他</w:t>
      </w:r>
      <w:r>
        <w:rPr>
          <w:rFonts w:hint="eastAsia"/>
          <w:color w:val="000000"/>
          <w:sz w:val="24"/>
          <w:szCs w:val="24"/>
        </w:rPr>
        <w:t>走过来，问我可不可以撕掉</w:t>
      </w:r>
      <w:r>
        <w:rPr>
          <w:rFonts w:hint="eastAsia"/>
          <w:color w:val="000000"/>
          <w:sz w:val="24"/>
          <w:szCs w:val="24"/>
        </w:rPr>
        <w:t>逆文化</w:t>
      </w:r>
      <w:r>
        <w:rPr>
          <w:rFonts w:hint="eastAsia"/>
          <w:color w:val="000000"/>
          <w:sz w:val="24"/>
          <w:szCs w:val="24"/>
        </w:rPr>
        <w:t>的时候，我在他眼中看到了决心，因为敢于面对，更因为敢于承担，我同样尊重了他的决定，欣慰中带着心底阵阵涌起的感动，看着他如释重负回到座位的背影，我知道，这个孩子在今天的课堂上勇敢的迈出了</w:t>
      </w:r>
      <w:r>
        <w:rPr>
          <w:rFonts w:hint="eastAsia"/>
          <w:color w:val="000000"/>
          <w:sz w:val="24"/>
          <w:szCs w:val="24"/>
        </w:rPr>
        <w:t>完善自我</w:t>
      </w:r>
      <w:r>
        <w:rPr>
          <w:rFonts w:hint="eastAsia"/>
          <w:color w:val="000000"/>
          <w:sz w:val="24"/>
          <w:szCs w:val="24"/>
        </w:rPr>
        <w:t>的一步。作为一名班主任，最骄傲的莫过于自己的学生在课堂中迸发出的智慧结晶和思辨力量。随后，</w:t>
      </w:r>
      <w:r>
        <w:rPr>
          <w:rFonts w:hint="eastAsia" w:ascii="宋体" w:hAnsi="宋体" w:cs="DLF-32769-4-726427315+ZJRGhy-17"/>
          <w:color w:val="000000"/>
          <w:kern w:val="0"/>
          <w:sz w:val="24"/>
          <w:szCs w:val="24"/>
        </w:rPr>
        <w:t>学生在课上、课后的反馈，同样也深深地震撼了我。</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t>陈艺姗：“我明白了要尊重他人，珍惜别人的劳动成果，‘生命体验’让我懂得你尊重别人，别人也会尊重你的道理，希望以后几节课我能有更大的进步。”</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drawing>
          <wp:anchor distT="0" distB="0" distL="0" distR="0" simplePos="0" relativeHeight="1024" behindDoc="0" locked="0" layoutInCell="1" allowOverlap="1">
            <wp:simplePos x="0" y="0"/>
            <wp:positionH relativeFrom="column">
              <wp:posOffset>1419225</wp:posOffset>
            </wp:positionH>
            <wp:positionV relativeFrom="paragraph">
              <wp:posOffset>63500</wp:posOffset>
            </wp:positionV>
            <wp:extent cx="2600325" cy="1805305"/>
            <wp:effectExtent l="171450" t="133350" r="371475" b="309545"/>
            <wp:wrapNone/>
            <wp:docPr id="1026" name="图片 5"/>
            <wp:cNvGraphicFramePr/>
            <a:graphic xmlns:a="http://schemas.openxmlformats.org/drawingml/2006/main">
              <a:graphicData uri="http://schemas.openxmlformats.org/drawingml/2006/picture">
                <pic:pic xmlns:pic="http://schemas.openxmlformats.org/drawingml/2006/picture">
                  <pic:nvPicPr>
                    <pic:cNvPr id="1026" name="图片 5"/>
                    <pic:cNvPicPr/>
                  </pic:nvPicPr>
                  <pic:blipFill>
                    <a:blip r:embed="rId4" cstate="print"/>
                    <a:srcRect/>
                    <a:stretch>
                      <a:fillRect/>
                    </a:stretch>
                  </pic:blipFill>
                  <pic:spPr>
                    <a:xfrm>
                      <a:off x="0" y="0"/>
                      <a:ext cx="2600325" cy="1805305"/>
                    </a:xfrm>
                    <a:prstGeom prst="rect">
                      <a:avLst/>
                    </a:prstGeom>
                    <a:ln>
                      <a:noFill/>
                    </a:ln>
                    <a:effectLst>
                      <a:outerShdw blurRad="292100" dist="139700" dir="2700000" algn="tl" rotWithShape="0">
                        <a:srgbClr val="333333">
                          <a:alpha val="65000"/>
                        </a:srgbClr>
                      </a:outerShdw>
                    </a:effectLst>
                  </pic:spPr>
                </pic:pic>
              </a:graphicData>
            </a:graphic>
          </wp:anchor>
        </w:drawing>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t>郭宇涵：“在今天的人文素养教育课中，我学到了人与人之间是平等的，没有高低贵贱之分，和只要你付出了微笑，别人也会回报你微笑，这是我在‘生命体验’中学到的。”</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drawing>
          <wp:anchor distT="0" distB="0" distL="0" distR="0" simplePos="0" relativeHeight="1024" behindDoc="0" locked="0" layoutInCell="1" allowOverlap="1">
            <wp:simplePos x="0" y="0"/>
            <wp:positionH relativeFrom="column">
              <wp:posOffset>695325</wp:posOffset>
            </wp:positionH>
            <wp:positionV relativeFrom="paragraph">
              <wp:posOffset>57150</wp:posOffset>
            </wp:positionV>
            <wp:extent cx="4156710" cy="1295400"/>
            <wp:effectExtent l="171450" t="133350" r="358140" b="304800"/>
            <wp:wrapNone/>
            <wp:docPr id="1027" name="图片 6"/>
            <wp:cNvGraphicFramePr/>
            <a:graphic xmlns:a="http://schemas.openxmlformats.org/drawingml/2006/main">
              <a:graphicData uri="http://schemas.openxmlformats.org/drawingml/2006/picture">
                <pic:pic xmlns:pic="http://schemas.openxmlformats.org/drawingml/2006/picture">
                  <pic:nvPicPr>
                    <pic:cNvPr id="1027" name="图片 6"/>
                    <pic:cNvPicPr/>
                  </pic:nvPicPr>
                  <pic:blipFill>
                    <a:blip r:embed="rId5" cstate="print"/>
                    <a:srcRect/>
                    <a:stretch>
                      <a:fillRect/>
                    </a:stretch>
                  </pic:blipFill>
                  <pic:spPr>
                    <a:xfrm>
                      <a:off x="0" y="0"/>
                      <a:ext cx="4156709" cy="1295400"/>
                    </a:xfrm>
                    <a:prstGeom prst="rect">
                      <a:avLst/>
                    </a:prstGeom>
                    <a:ln>
                      <a:noFill/>
                    </a:ln>
                    <a:effectLst>
                      <a:outerShdw blurRad="292100" dist="139700" dir="2700000" algn="tl" rotWithShape="0">
                        <a:srgbClr val="333333">
                          <a:alpha val="65000"/>
                        </a:srgbClr>
                      </a:outerShdw>
                    </a:effectLst>
                  </pic:spPr>
                </pic:pic>
              </a:graphicData>
            </a:graphic>
          </wp:anchor>
        </w:drawing>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t>王宇奥：“在这节人文素养课程中，我明白了尊重他人也是尊重自己。在‘生命体验’中，我知道尊重就相当于一面镜子，你对它恶言以待，它就对你恶言以待。我还扔掉了乱扔垃圾，不在公共场合大声说话的逆文化。”</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drawing>
          <wp:anchor distT="0" distB="0" distL="0" distR="0" simplePos="0" relativeHeight="1024" behindDoc="0" locked="0" layoutInCell="1" allowOverlap="1">
            <wp:simplePos x="0" y="0"/>
            <wp:positionH relativeFrom="column">
              <wp:posOffset>1047750</wp:posOffset>
            </wp:positionH>
            <wp:positionV relativeFrom="paragraph">
              <wp:posOffset>76200</wp:posOffset>
            </wp:positionV>
            <wp:extent cx="3086100" cy="1548765"/>
            <wp:effectExtent l="171450" t="133350" r="361950" b="299085"/>
            <wp:wrapNone/>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6" cstate="print"/>
                    <a:srcRect/>
                    <a:stretch>
                      <a:fillRect/>
                    </a:stretch>
                  </pic:blipFill>
                  <pic:spPr>
                    <a:xfrm>
                      <a:off x="0" y="0"/>
                      <a:ext cx="3086100" cy="1548765"/>
                    </a:xfrm>
                    <a:prstGeom prst="rect">
                      <a:avLst/>
                    </a:prstGeom>
                    <a:ln>
                      <a:noFill/>
                    </a:ln>
                    <a:effectLst>
                      <a:outerShdw blurRad="292100" dist="139700" dir="2700000" algn="tl" rotWithShape="0">
                        <a:srgbClr val="333333">
                          <a:alpha val="65000"/>
                        </a:srgbClr>
                      </a:outerShdw>
                    </a:effectLst>
                  </pic:spPr>
                </pic:pic>
              </a:graphicData>
            </a:graphic>
          </wp:anchor>
        </w:drawing>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t>陈子恒：“我从今天的人文素养课里学到了很多正文化，也扔掉了很多逆文化，很充实。今天我也知道了三点：</w:t>
      </w:r>
      <w:r>
        <w:rPr>
          <w:rFonts w:hint="eastAsia" w:ascii="楷体" w:hAnsi="楷体" w:eastAsia="楷体" w:cs="DLF-32769-4-726427315+ZJRGhy-17"/>
          <w:color w:val="000000"/>
          <w:kern w:val="0"/>
          <w:sz w:val="24"/>
          <w:szCs w:val="24"/>
        </w:rPr>
        <w:t>1.</w:t>
      </w:r>
      <w:r>
        <w:rPr>
          <w:rFonts w:hint="eastAsia" w:ascii="楷体" w:hAnsi="楷体" w:eastAsia="楷体" w:cs="DLF-32769-4-726427315+ZJRGhy-17"/>
          <w:color w:val="000000"/>
          <w:kern w:val="0"/>
          <w:sz w:val="24"/>
          <w:szCs w:val="24"/>
        </w:rPr>
        <w:t>要尊重别人，尊重体力劳动者。</w:t>
      </w:r>
      <w:r>
        <w:rPr>
          <w:rFonts w:hint="eastAsia" w:ascii="楷体" w:hAnsi="楷体" w:eastAsia="楷体" w:cs="DLF-32769-4-726427315+ZJRGhy-17"/>
          <w:color w:val="000000"/>
          <w:kern w:val="0"/>
          <w:sz w:val="24"/>
          <w:szCs w:val="24"/>
        </w:rPr>
        <w:t>2.</w:t>
      </w:r>
      <w:r>
        <w:rPr>
          <w:rFonts w:hint="eastAsia" w:ascii="楷体" w:hAnsi="楷体" w:eastAsia="楷体" w:cs="DLF-32769-4-726427315+ZJRGhy-17"/>
          <w:color w:val="000000"/>
          <w:kern w:val="0"/>
          <w:sz w:val="24"/>
          <w:szCs w:val="24"/>
        </w:rPr>
        <w:t>不要成为‘巨婴’，要承担自己作为公民的责任。最后我还知道了要尊重他人，因为别人尊重你，让你树立了尊严，而你自己，也要自强不息，尊重自己！”</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drawing>
          <wp:anchor distT="0" distB="0" distL="0" distR="0" simplePos="0" relativeHeight="1024" behindDoc="0" locked="0" layoutInCell="1" allowOverlap="1">
            <wp:simplePos x="0" y="0"/>
            <wp:positionH relativeFrom="column">
              <wp:posOffset>1009015</wp:posOffset>
            </wp:positionH>
            <wp:positionV relativeFrom="paragraph">
              <wp:posOffset>205105</wp:posOffset>
            </wp:positionV>
            <wp:extent cx="3124200" cy="1420495"/>
            <wp:effectExtent l="171450" t="133350" r="361950" b="313055"/>
            <wp:wrapNone/>
            <wp:docPr id="1029" name="图片 1"/>
            <wp:cNvGraphicFramePr/>
            <a:graphic xmlns:a="http://schemas.openxmlformats.org/drawingml/2006/main">
              <a:graphicData uri="http://schemas.openxmlformats.org/drawingml/2006/picture">
                <pic:pic xmlns:pic="http://schemas.openxmlformats.org/drawingml/2006/picture">
                  <pic:nvPicPr>
                    <pic:cNvPr id="1029" name="图片 1"/>
                    <pic:cNvPicPr/>
                  </pic:nvPicPr>
                  <pic:blipFill>
                    <a:blip r:embed="rId7" cstate="print"/>
                    <a:srcRect/>
                    <a:stretch>
                      <a:fillRect/>
                    </a:stretch>
                  </pic:blipFill>
                  <pic:spPr>
                    <a:xfrm>
                      <a:off x="0" y="0"/>
                      <a:ext cx="3124200" cy="1420495"/>
                    </a:xfrm>
                    <a:prstGeom prst="rect">
                      <a:avLst/>
                    </a:prstGeom>
                    <a:ln>
                      <a:noFill/>
                    </a:ln>
                    <a:effectLst>
                      <a:outerShdw blurRad="292100" dist="139700" dir="2700000" algn="tl" rotWithShape="0">
                        <a:srgbClr val="333333">
                          <a:alpha val="65000"/>
                        </a:srgbClr>
                      </a:outerShdw>
                    </a:effectLst>
                  </pic:spPr>
                </pic:pic>
              </a:graphicData>
            </a:graphic>
          </wp:anchor>
        </w:drawing>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t>何行健：“上完今天的人文素养课，我明白了不止要尊重他人，还要尊重自己。如果浪费时间、不珍爱生命、不奋发图强就是不尊重自己。‘天行健，君子以自强不息。’我们要做尊重自己、尊重他人的人。”</w:t>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r>
        <w:rPr>
          <w:rFonts w:hint="eastAsia" w:ascii="楷体" w:hAnsi="楷体" w:eastAsia="楷体" w:cs="DLF-32769-4-726427315+ZJRGhy-17"/>
          <w:color w:val="000000"/>
          <w:kern w:val="0"/>
          <w:sz w:val="24"/>
          <w:szCs w:val="24"/>
        </w:rPr>
        <w:drawing>
          <wp:anchor distT="0" distB="0" distL="0" distR="0" simplePos="0" relativeHeight="1024" behindDoc="0" locked="0" layoutInCell="1" allowOverlap="1">
            <wp:simplePos x="0" y="0"/>
            <wp:positionH relativeFrom="column">
              <wp:posOffset>1095375</wp:posOffset>
            </wp:positionH>
            <wp:positionV relativeFrom="paragraph">
              <wp:posOffset>102235</wp:posOffset>
            </wp:positionV>
            <wp:extent cx="2943225" cy="1562735"/>
            <wp:effectExtent l="171450" t="133350" r="371475" b="304165"/>
            <wp:wrapNone/>
            <wp:docPr id="1030" name="图片 2"/>
            <wp:cNvGraphicFramePr/>
            <a:graphic xmlns:a="http://schemas.openxmlformats.org/drawingml/2006/main">
              <a:graphicData uri="http://schemas.openxmlformats.org/drawingml/2006/picture">
                <pic:pic xmlns:pic="http://schemas.openxmlformats.org/drawingml/2006/picture">
                  <pic:nvPicPr>
                    <pic:cNvPr id="1030" name="图片 2"/>
                    <pic:cNvPicPr/>
                  </pic:nvPicPr>
                  <pic:blipFill>
                    <a:blip r:embed="rId8" cstate="print"/>
                    <a:srcRect/>
                    <a:stretch>
                      <a:fillRect/>
                    </a:stretch>
                  </pic:blipFill>
                  <pic:spPr>
                    <a:xfrm>
                      <a:off x="0" y="0"/>
                      <a:ext cx="2943225" cy="1562735"/>
                    </a:xfrm>
                    <a:prstGeom prst="rect">
                      <a:avLst/>
                    </a:prstGeom>
                    <a:ln>
                      <a:noFill/>
                    </a:ln>
                    <a:effectLst>
                      <a:outerShdw blurRad="292100" dist="139700" dir="2700000" algn="tl" rotWithShape="0">
                        <a:srgbClr val="333333">
                          <a:alpha val="65000"/>
                        </a:srgbClr>
                      </a:outerShdw>
                    </a:effectLst>
                  </pic:spPr>
                </pic:pic>
              </a:graphicData>
            </a:graphic>
          </wp:anchor>
        </w:drawing>
      </w: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楷体" w:hAnsi="楷体" w:eastAsia="楷体" w:cs="DLF-32769-4-726427315+ZJRGhy-17"/>
          <w:color w:val="000000"/>
          <w:kern w:val="0"/>
          <w:sz w:val="24"/>
          <w:szCs w:val="24"/>
        </w:rPr>
      </w:pPr>
    </w:p>
    <w:p>
      <w:pPr>
        <w:autoSpaceDE w:val="0"/>
        <w:autoSpaceDN w:val="0"/>
        <w:adjustRightInd w:val="0"/>
        <w:spacing w:line="360" w:lineRule="auto"/>
        <w:ind w:firstLine="480" w:firstLineChars="200"/>
        <w:jc w:val="left"/>
        <w:rPr>
          <w:rFonts w:ascii="宋体" w:hAnsi="宋体" w:cs="DLF-32769-4-726427315+ZJRGhy-17"/>
          <w:color w:val="000000"/>
          <w:kern w:val="0"/>
          <w:sz w:val="24"/>
          <w:szCs w:val="24"/>
        </w:rPr>
      </w:pPr>
      <w:r>
        <w:rPr>
          <w:rFonts w:hint="eastAsia" w:ascii="宋体" w:hAnsi="宋体" w:cs="DLF-32769-4-726427315+ZJRGhy-17"/>
          <w:color w:val="000000"/>
          <w:kern w:val="0"/>
          <w:sz w:val="24"/>
          <w:szCs w:val="24"/>
        </w:rPr>
        <w:t>学生们踊跃的反馈，让我感受到人文素养课程是有温度的，而这种温度是课堂中老师与学生</w:t>
      </w:r>
      <w:r>
        <w:rPr>
          <w:rFonts w:hint="eastAsia" w:ascii="宋体" w:hAnsi="宋体" w:cs="DLF-32769-4-726427315+ZJRGhy-17"/>
          <w:color w:val="000000"/>
          <w:kern w:val="0"/>
          <w:sz w:val="24"/>
          <w:szCs w:val="24"/>
        </w:rPr>
        <w:t>之间爱</w:t>
      </w:r>
      <w:r>
        <w:rPr>
          <w:rFonts w:hint="eastAsia" w:ascii="宋体" w:hAnsi="宋体" w:cs="DLF-32769-4-726427315+ZJRGhy-17"/>
          <w:color w:val="000000"/>
          <w:kern w:val="0"/>
          <w:sz w:val="24"/>
          <w:szCs w:val="24"/>
        </w:rPr>
        <w:t>的教育形成的。通过这节课，让学生学会了自主判断和自我认知，甚至是自我反省，让他们敢于呈现出最真实的自己。但是，本节课也有几处让我留下了深深的遗憾：当学生们做“生命体验”后，没有把握住“镜子们”的深入感受，如果可以让“镜子们”说一说体验中内心感受，更有助于学生理解尊重的相互性。再如，当学生提出“自强不息”时，没有把握住机会及时追问，让学生从自身的角度，更深入体会尊重的力量。</w:t>
      </w:r>
    </w:p>
    <w:p>
      <w:pPr>
        <w:spacing w:line="360" w:lineRule="auto"/>
        <w:ind w:firstLine="360" w:firstLineChars="150"/>
        <w:rPr>
          <w:rFonts w:hint="eastAsia"/>
          <w:color w:val="000000"/>
          <w:sz w:val="24"/>
          <w:szCs w:val="24"/>
        </w:rPr>
      </w:pPr>
      <w:r>
        <w:rPr>
          <w:rFonts w:hint="eastAsia"/>
          <w:color w:val="000000"/>
          <w:sz w:val="24"/>
          <w:szCs w:val="24"/>
        </w:rPr>
        <w:t>今后，我将继续努力，在人文素养的平台上，用爱的深度</w:t>
      </w:r>
      <w:r>
        <w:rPr>
          <w:rFonts w:hint="eastAsia"/>
          <w:color w:val="000000"/>
          <w:sz w:val="24"/>
          <w:szCs w:val="24"/>
        </w:rPr>
        <w:t>、用思的广度，帮助每一个孩子</w:t>
      </w:r>
      <w:r>
        <w:rPr>
          <w:rFonts w:hint="eastAsia"/>
          <w:color w:val="000000"/>
          <w:sz w:val="24"/>
          <w:szCs w:val="24"/>
        </w:rPr>
        <w:t>发现</w:t>
      </w:r>
      <w:r>
        <w:rPr>
          <w:rFonts w:hint="eastAsia"/>
          <w:color w:val="000000"/>
          <w:sz w:val="24"/>
          <w:szCs w:val="24"/>
        </w:rPr>
        <w:t>最真实的自己，</w:t>
      </w:r>
      <w:r>
        <w:rPr>
          <w:rFonts w:hint="eastAsia"/>
          <w:color w:val="000000"/>
          <w:sz w:val="24"/>
          <w:szCs w:val="24"/>
        </w:rPr>
        <w:t>激发他们无限的生命活力，</w:t>
      </w:r>
      <w:r>
        <w:rPr>
          <w:rFonts w:hint="eastAsia"/>
          <w:color w:val="000000"/>
          <w:sz w:val="24"/>
          <w:szCs w:val="24"/>
        </w:rPr>
        <w:t>在未来的社会竞争中，拥有自己独特的创新精神、实践能力、情感判断、价值取向，独一无二又真实美好，成为社会敢于担当</w:t>
      </w:r>
      <w:r>
        <w:rPr>
          <w:rFonts w:hint="eastAsia"/>
          <w:color w:val="000000"/>
          <w:sz w:val="24"/>
          <w:szCs w:val="24"/>
        </w:rPr>
        <w:t>，充满正文化力量的人。</w:t>
      </w: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rFonts w:hint="eastAsia"/>
          <w:color w:val="000000"/>
          <w:sz w:val="24"/>
          <w:szCs w:val="24"/>
        </w:rPr>
      </w:pPr>
    </w:p>
    <w:p>
      <w:pPr>
        <w:spacing w:line="360" w:lineRule="auto"/>
        <w:ind w:firstLine="360" w:firstLineChars="150"/>
        <w:rPr>
          <w:color w:val="000000"/>
          <w:sz w:val="24"/>
          <w:szCs w:val="24"/>
        </w:rPr>
      </w:pPr>
    </w:p>
    <w:p>
      <w:pPr>
        <w:spacing w:line="360" w:lineRule="auto"/>
        <w:rPr>
          <w:color w:val="000000"/>
          <w:sz w:val="24"/>
          <w:szCs w:val="24"/>
        </w:rPr>
      </w:pPr>
      <w:r>
        <w:rPr>
          <w:rFonts w:hint="eastAsia"/>
          <w:color w:val="000000"/>
          <w:sz w:val="24"/>
          <w:szCs w:val="24"/>
        </w:rPr>
        <w:drawing>
          <wp:anchor distT="0" distB="0" distL="0" distR="0" simplePos="0" relativeHeight="1024" behindDoc="0" locked="0" layoutInCell="1" allowOverlap="1">
            <wp:simplePos x="0" y="0"/>
            <wp:positionH relativeFrom="column">
              <wp:posOffset>3305175</wp:posOffset>
            </wp:positionH>
            <wp:positionV relativeFrom="paragraph">
              <wp:posOffset>17145</wp:posOffset>
            </wp:positionV>
            <wp:extent cx="2315845" cy="3238500"/>
            <wp:effectExtent l="19050" t="0" r="8255" b="0"/>
            <wp:wrapNone/>
            <wp:docPr id="1031" name="图片 9"/>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9" cstate="print"/>
                    <a:srcRect/>
                    <a:stretch>
                      <a:fillRect/>
                    </a:stretch>
                  </pic:blipFill>
                  <pic:spPr>
                    <a:xfrm>
                      <a:off x="0" y="0"/>
                      <a:ext cx="2315843" cy="3238500"/>
                    </a:xfrm>
                    <a:prstGeom prst="rect">
                      <a:avLst/>
                    </a:prstGeom>
                    <a:ln>
                      <a:noFill/>
                    </a:ln>
                    <a:effectLst>
                      <a:softEdge rad="101600"/>
                    </a:effectLst>
                  </pic:spPr>
                </pic:pic>
              </a:graphicData>
            </a:graphic>
          </wp:anchor>
        </w:drawing>
      </w:r>
      <w:r>
        <w:rPr>
          <w:rFonts w:hint="eastAsia"/>
          <w:color w:val="000000"/>
          <w:sz w:val="24"/>
          <w:szCs w:val="24"/>
        </w:rPr>
        <w:drawing>
          <wp:anchor distT="0" distB="0" distL="0" distR="0" simplePos="0" relativeHeight="1024" behindDoc="0" locked="0" layoutInCell="1" allowOverlap="1">
            <wp:simplePos x="0" y="0"/>
            <wp:positionH relativeFrom="column">
              <wp:posOffset>-76200</wp:posOffset>
            </wp:positionH>
            <wp:positionV relativeFrom="paragraph">
              <wp:posOffset>83820</wp:posOffset>
            </wp:positionV>
            <wp:extent cx="3190875" cy="2390775"/>
            <wp:effectExtent l="19050" t="0" r="9525" b="0"/>
            <wp:wrapNone/>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3190875" cy="2390775"/>
                    </a:xfrm>
                    <a:prstGeom prst="rect">
                      <a:avLst/>
                    </a:prstGeom>
                    <a:ln>
                      <a:noFill/>
                    </a:ln>
                    <a:effectLst>
                      <a:softEdge rad="101600"/>
                    </a:effectLst>
                  </pic:spPr>
                </pic:pic>
              </a:graphicData>
            </a:graphic>
          </wp:anchor>
        </w:drawing>
      </w:r>
    </w:p>
    <w:p>
      <w:pPr>
        <w:spacing w:line="360" w:lineRule="auto"/>
        <w:rPr>
          <w:color w:val="000000"/>
          <w:sz w:val="24"/>
          <w:szCs w:val="24"/>
        </w:rPr>
      </w:pPr>
      <w:r>
        <w:rPr>
          <w:color w:val="000000"/>
          <w:sz w:val="24"/>
          <w:szCs w:val="24"/>
        </w:rPr>
        <w:drawing>
          <wp:anchor distT="0" distB="0" distL="0" distR="0" simplePos="0" relativeHeight="1024" behindDoc="0" locked="0" layoutInCell="1" allowOverlap="1">
            <wp:simplePos x="0" y="0"/>
            <wp:positionH relativeFrom="column">
              <wp:posOffset>2638425</wp:posOffset>
            </wp:positionH>
            <wp:positionV relativeFrom="paragraph">
              <wp:posOffset>3417570</wp:posOffset>
            </wp:positionV>
            <wp:extent cx="2981325" cy="2199640"/>
            <wp:effectExtent l="19050" t="0" r="9525" b="0"/>
            <wp:wrapNone/>
            <wp:docPr id="1033" name="图片 8"/>
            <wp:cNvGraphicFramePr/>
            <a:graphic xmlns:a="http://schemas.openxmlformats.org/drawingml/2006/main">
              <a:graphicData uri="http://schemas.openxmlformats.org/drawingml/2006/picture">
                <pic:pic xmlns:pic="http://schemas.openxmlformats.org/drawingml/2006/picture">
                  <pic:nvPicPr>
                    <pic:cNvPr id="1033" name="图片 8"/>
                    <pic:cNvPicPr/>
                  </pic:nvPicPr>
                  <pic:blipFill>
                    <a:blip r:embed="rId11" cstate="print"/>
                    <a:srcRect/>
                    <a:stretch>
                      <a:fillRect/>
                    </a:stretch>
                  </pic:blipFill>
                  <pic:spPr>
                    <a:xfrm>
                      <a:off x="0" y="0"/>
                      <a:ext cx="2981325" cy="2199639"/>
                    </a:xfrm>
                    <a:prstGeom prst="rect">
                      <a:avLst/>
                    </a:prstGeom>
                    <a:ln>
                      <a:noFill/>
                    </a:ln>
                    <a:effectLst>
                      <a:softEdge rad="101600"/>
                    </a:effectLst>
                  </pic:spPr>
                </pic:pic>
              </a:graphicData>
            </a:graphic>
          </wp:anchor>
        </w:drawing>
      </w:r>
      <w:r>
        <w:rPr>
          <w:color w:val="000000"/>
          <w:sz w:val="24"/>
          <w:szCs w:val="24"/>
        </w:rPr>
        <w:drawing>
          <wp:anchor distT="0" distB="0" distL="0" distR="0" simplePos="0" relativeHeight="1024" behindDoc="0" locked="0" layoutInCell="1" allowOverlap="1">
            <wp:simplePos x="0" y="0"/>
            <wp:positionH relativeFrom="column">
              <wp:posOffset>1724025</wp:posOffset>
            </wp:positionH>
            <wp:positionV relativeFrom="paragraph">
              <wp:posOffset>948690</wp:posOffset>
            </wp:positionV>
            <wp:extent cx="2222500" cy="2962275"/>
            <wp:effectExtent l="19050" t="0" r="6350" b="0"/>
            <wp:wrapNone/>
            <wp:docPr id="1034" name="图片 11"/>
            <wp:cNvGraphicFramePr/>
            <a:graphic xmlns:a="http://schemas.openxmlformats.org/drawingml/2006/main">
              <a:graphicData uri="http://schemas.openxmlformats.org/drawingml/2006/picture">
                <pic:pic xmlns:pic="http://schemas.openxmlformats.org/drawingml/2006/picture">
                  <pic:nvPicPr>
                    <pic:cNvPr id="1034" name="图片 11"/>
                    <pic:cNvPicPr/>
                  </pic:nvPicPr>
                  <pic:blipFill>
                    <a:blip r:embed="rId12" cstate="print"/>
                    <a:srcRect/>
                    <a:stretch>
                      <a:fillRect/>
                    </a:stretch>
                  </pic:blipFill>
                  <pic:spPr>
                    <a:xfrm>
                      <a:off x="0" y="0"/>
                      <a:ext cx="2222500" cy="2962275"/>
                    </a:xfrm>
                    <a:prstGeom prst="ellipse">
                      <a:avLst/>
                    </a:prstGeom>
                    <a:ln>
                      <a:noFill/>
                    </a:ln>
                    <a:effectLst>
                      <a:softEdge rad="101600"/>
                    </a:effectLst>
                  </pic:spPr>
                </pic:pic>
              </a:graphicData>
            </a:graphic>
          </wp:anchor>
        </w:drawing>
      </w:r>
      <w:r>
        <w:rPr>
          <w:color w:val="000000"/>
          <w:sz w:val="24"/>
          <w:szCs w:val="24"/>
        </w:rPr>
        <w:drawing>
          <wp:anchor distT="0" distB="0" distL="0" distR="0" simplePos="0" relativeHeight="1024" behindDoc="0" locked="0" layoutInCell="1" allowOverlap="1">
            <wp:simplePos x="0" y="0"/>
            <wp:positionH relativeFrom="column">
              <wp:posOffset>0</wp:posOffset>
            </wp:positionH>
            <wp:positionV relativeFrom="paragraph">
              <wp:posOffset>2482215</wp:posOffset>
            </wp:positionV>
            <wp:extent cx="2400300" cy="3200400"/>
            <wp:effectExtent l="19050" t="0" r="0" b="0"/>
            <wp:wrapNone/>
            <wp:docPr id="1035" name="图片 7"/>
            <wp:cNvGraphicFramePr/>
            <a:graphic xmlns:a="http://schemas.openxmlformats.org/drawingml/2006/main">
              <a:graphicData uri="http://schemas.openxmlformats.org/drawingml/2006/picture">
                <pic:pic xmlns:pic="http://schemas.openxmlformats.org/drawingml/2006/picture">
                  <pic:nvPicPr>
                    <pic:cNvPr id="1035" name="图片 7"/>
                    <pic:cNvPicPr/>
                  </pic:nvPicPr>
                  <pic:blipFill>
                    <a:blip r:embed="rId13" cstate="print"/>
                    <a:srcRect/>
                    <a:stretch>
                      <a:fillRect/>
                    </a:stretch>
                  </pic:blipFill>
                  <pic:spPr>
                    <a:xfrm>
                      <a:off x="0" y="0"/>
                      <a:ext cx="2400300" cy="3200400"/>
                    </a:xfrm>
                    <a:prstGeom prst="rect">
                      <a:avLst/>
                    </a:prstGeom>
                    <a:ln>
                      <a:noFill/>
                    </a:ln>
                    <a:effectLst>
                      <a:softEdge rad="101600"/>
                    </a:effectLst>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
    <w:altName w:val="仿宋"/>
    <w:panose1 w:val="02010609060000010101"/>
    <w:charset w:val="86"/>
    <w:family w:val="modern"/>
    <w:pitch w:val="default"/>
    <w:sig w:usb0="00000000" w:usb1="00000000" w:usb2="00000016" w:usb3="00000000" w:csb0="00040001" w:csb1="00000000"/>
  </w:font>
  <w:font w:name="楷体">
    <w:altName w:val="楷体"/>
    <w:panose1 w:val="02010609060000010101"/>
    <w:charset w:val="86"/>
    <w:family w:val="modern"/>
    <w:pitch w:val="default"/>
    <w:sig w:usb0="00000000" w:usb1="00000000" w:usb2="00000016" w:usb3="00000000" w:csb0="00040001" w:csb1="00000000"/>
  </w:font>
  <w:font w:name="DLF-32769-4-726427315+ZJRGhy-17">
    <w:altName w:val="宋体"/>
    <w:panose1 w:val="00000000000000000000"/>
    <w:charset w:val="86"/>
    <w:family w:val="auto"/>
    <w:pitch w:val="default"/>
    <w:sig w:usb0="00000000" w:usb1="00000000" w:usb2="00000010" w:usb3="00000000" w:csb0="00040000" w:csb1="00000000"/>
  </w:font>
  <w:font w:name="AdobeHeitiStd-Regular">
    <w:altName w:val="宋体"/>
    <w:panose1 w:val="020B0400000000000000"/>
    <w:charset w:val="86"/>
    <w:family w:val="auto"/>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5">
    <w:name w:val="Default Paragraph Font"/>
    <w:qFormat/>
    <w:uiPriority w:val="1"/>
  </w:style>
  <w:style w:type="table" w:default="1" w:styleId="6">
    <w:name w:val="Normal Table"/>
    <w:qFormat/>
    <w:uiPriority w:val="99"/>
    <w:tblPr>
      <w:tblLayout w:type="fixed"/>
      <w:tblCellMar>
        <w:top w:w="0" w:type="dxa"/>
        <w:left w:w="108" w:type="dxa"/>
        <w:bottom w:w="0" w:type="dxa"/>
        <w:right w:w="108" w:type="dxa"/>
      </w:tblCellMar>
    </w:tblPr>
  </w:style>
  <w:style w:type="paragraph" w:styleId="2">
    <w:name w:val="Balloon Text"/>
    <w:basedOn w:val="1"/>
    <w:link w:val="9"/>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7"/>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页脚 Char"/>
    <w:basedOn w:val="5"/>
    <w:link w:val="3"/>
    <w:qFormat/>
    <w:uiPriority w:val="99"/>
    <w:rPr>
      <w:sz w:val="18"/>
      <w:szCs w:val="18"/>
    </w:rPr>
  </w:style>
  <w:style w:type="character" w:customStyle="1" w:styleId="9">
    <w:name w:val="批注框文本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Pages>
  <Words>2464</Words>
  <Characters>2470</Characters>
  <Lines>0</Lines>
  <Paragraphs>57</Paragraphs>
  <TotalTime>0</TotalTime>
  <ScaleCrop>false</ScaleCrop>
  <LinksUpToDate>false</LinksUpToDate>
  <CharactersWithSpaces>2497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2019-11-04T20:22:00Z</dcterms:created>
  <dc:creator>Lucifer</dc:creator>
  <cp:lastModifiedBy>老贝就是🐮🍺</cp:lastModifiedBy>
  <dcterms:modified xsi:type="dcterms:W3CDTF">2019-11-05T20:39:04Z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2052-10.0.3</vt:lpwstr>
  </property>
</Properties>
</file>