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9E" w:rsidRPr="00AD1128" w:rsidRDefault="00CF6A72">
      <w:pPr>
        <w:jc w:val="center"/>
        <w:rPr>
          <w:rFonts w:ascii="方正大标宋简体" w:eastAsia="方正大标宋简体" w:hAnsi="方正大标宋简体" w:cs="宋体"/>
          <w:bCs/>
          <w:sz w:val="36"/>
          <w:szCs w:val="36"/>
        </w:rPr>
      </w:pPr>
      <w:r w:rsidRPr="00AD1128">
        <w:rPr>
          <w:rFonts w:ascii="方正大标宋简体" w:eastAsia="方正大标宋简体" w:hAnsi="方正大标宋简体" w:cs="宋体" w:hint="eastAsia"/>
          <w:bCs/>
          <w:sz w:val="36"/>
          <w:szCs w:val="36"/>
        </w:rPr>
        <w:t>人文滋养人生</w:t>
      </w:r>
      <w:r w:rsidR="00AD1128" w:rsidRPr="00AD1128">
        <w:rPr>
          <w:rFonts w:ascii="方正大标宋简体" w:eastAsia="方正大标宋简体" w:hAnsi="方正大标宋简体" w:cs="宋体" w:hint="eastAsia"/>
          <w:bCs/>
          <w:sz w:val="36"/>
          <w:szCs w:val="36"/>
        </w:rPr>
        <w:t xml:space="preserve">  </w:t>
      </w:r>
      <w:r w:rsidRPr="00AD1128">
        <w:rPr>
          <w:rFonts w:ascii="方正大标宋简体" w:eastAsia="方正大标宋简体" w:hAnsi="方正大标宋简体" w:cs="宋体" w:hint="eastAsia"/>
          <w:bCs/>
          <w:sz w:val="36"/>
          <w:szCs w:val="36"/>
        </w:rPr>
        <w:t>让生命之花绚丽绽放</w:t>
      </w:r>
    </w:p>
    <w:p w:rsidR="000F489E" w:rsidRPr="00AD1128" w:rsidRDefault="00CF6A72" w:rsidP="00AD1128">
      <w:pPr>
        <w:spacing w:line="480" w:lineRule="exact"/>
        <w:jc w:val="center"/>
        <w:rPr>
          <w:rFonts w:ascii="楷体" w:eastAsia="楷体" w:hAnsi="楷体" w:cs="宋体"/>
          <w:bCs/>
          <w:sz w:val="28"/>
          <w:szCs w:val="28"/>
        </w:rPr>
      </w:pPr>
      <w:r w:rsidRPr="00AD1128">
        <w:rPr>
          <w:rFonts w:ascii="楷体" w:eastAsia="楷体" w:hAnsi="楷体" w:cs="宋体" w:hint="eastAsia"/>
          <w:bCs/>
          <w:sz w:val="28"/>
          <w:szCs w:val="28"/>
        </w:rPr>
        <w:t>——幼儿人文素养启迪课程实践</w:t>
      </w:r>
      <w:r w:rsidRPr="00AD1128">
        <w:rPr>
          <w:rFonts w:ascii="楷体" w:eastAsia="楷体" w:hAnsi="楷体" w:cs="宋体" w:hint="eastAsia"/>
          <w:bCs/>
          <w:sz w:val="28"/>
          <w:szCs w:val="28"/>
        </w:rPr>
        <w:t>报</w:t>
      </w:r>
      <w:r w:rsidR="00AD1128">
        <w:rPr>
          <w:rFonts w:ascii="楷体" w:eastAsia="楷体" w:hAnsi="楷体" w:cs="宋体" w:hint="eastAsia"/>
          <w:bCs/>
          <w:sz w:val="28"/>
          <w:szCs w:val="28"/>
        </w:rPr>
        <w:t>告</w:t>
      </w:r>
    </w:p>
    <w:p w:rsidR="000F489E" w:rsidRPr="00AD1128" w:rsidRDefault="00CF6A72" w:rsidP="00AD1128">
      <w:pPr>
        <w:spacing w:beforeLines="50" w:before="156" w:line="480" w:lineRule="exact"/>
        <w:jc w:val="center"/>
        <w:rPr>
          <w:rFonts w:ascii="楷体" w:eastAsia="楷体" w:hAnsi="楷体" w:cs="宋体"/>
          <w:bCs/>
          <w:sz w:val="28"/>
          <w:szCs w:val="28"/>
        </w:rPr>
      </w:pPr>
      <w:r w:rsidRPr="00AD1128">
        <w:rPr>
          <w:rFonts w:ascii="楷体" w:eastAsia="楷体" w:hAnsi="楷体" w:cs="宋体" w:hint="eastAsia"/>
          <w:bCs/>
          <w:sz w:val="28"/>
          <w:szCs w:val="28"/>
        </w:rPr>
        <w:t>北京市</w:t>
      </w:r>
      <w:proofErr w:type="gramStart"/>
      <w:r w:rsidRPr="00AD1128">
        <w:rPr>
          <w:rFonts w:ascii="楷体" w:eastAsia="楷体" w:hAnsi="楷体" w:cs="宋体" w:hint="eastAsia"/>
          <w:bCs/>
          <w:sz w:val="28"/>
          <w:szCs w:val="28"/>
        </w:rPr>
        <w:t>朝阳区朝花</w:t>
      </w:r>
      <w:proofErr w:type="gramEnd"/>
      <w:r w:rsidRPr="00AD1128">
        <w:rPr>
          <w:rFonts w:ascii="楷体" w:eastAsia="楷体" w:hAnsi="楷体" w:cs="宋体" w:hint="eastAsia"/>
          <w:bCs/>
          <w:sz w:val="28"/>
          <w:szCs w:val="28"/>
        </w:rPr>
        <w:t>幼儿园来广营</w:t>
      </w:r>
      <w:proofErr w:type="gramStart"/>
      <w:r w:rsidRPr="00AD1128">
        <w:rPr>
          <w:rFonts w:ascii="楷体" w:eastAsia="楷体" w:hAnsi="楷体" w:cs="宋体" w:hint="eastAsia"/>
          <w:bCs/>
          <w:sz w:val="28"/>
          <w:szCs w:val="28"/>
        </w:rPr>
        <w:t>园</w:t>
      </w:r>
      <w:proofErr w:type="gramEnd"/>
      <w:r w:rsidR="00AD1128">
        <w:rPr>
          <w:rFonts w:ascii="楷体" w:eastAsia="楷体" w:hAnsi="楷体" w:cs="宋体" w:hint="eastAsia"/>
          <w:bCs/>
          <w:sz w:val="28"/>
          <w:szCs w:val="28"/>
        </w:rPr>
        <w:t>园长  张  静</w:t>
      </w:r>
    </w:p>
    <w:p w:rsidR="000F489E" w:rsidRPr="00AD1128" w:rsidRDefault="00CF6A72" w:rsidP="00AD1128">
      <w:pPr>
        <w:spacing w:beforeLines="50" w:before="156" w:line="480" w:lineRule="exact"/>
        <w:jc w:val="center"/>
        <w:rPr>
          <w:rFonts w:ascii="仿宋" w:eastAsia="仿宋" w:hAnsi="仿宋" w:cs="宋体"/>
          <w:bCs/>
          <w:sz w:val="28"/>
          <w:szCs w:val="28"/>
        </w:rPr>
      </w:pPr>
      <w:r w:rsidRPr="00AD1128">
        <w:rPr>
          <w:rFonts w:ascii="仿宋" w:eastAsia="仿宋" w:hAnsi="仿宋" w:cs="宋体" w:hint="eastAsia"/>
          <w:bCs/>
          <w:sz w:val="28"/>
          <w:szCs w:val="28"/>
        </w:rPr>
        <w:t>2018</w:t>
      </w:r>
      <w:r w:rsidRPr="00AD1128">
        <w:rPr>
          <w:rFonts w:ascii="仿宋" w:eastAsia="仿宋" w:hAnsi="仿宋" w:cs="宋体" w:hint="eastAsia"/>
          <w:bCs/>
          <w:sz w:val="28"/>
          <w:szCs w:val="28"/>
        </w:rPr>
        <w:t>年</w:t>
      </w:r>
      <w:r w:rsidRPr="00AD1128">
        <w:rPr>
          <w:rFonts w:ascii="仿宋" w:eastAsia="仿宋" w:hAnsi="仿宋" w:cs="宋体" w:hint="eastAsia"/>
          <w:bCs/>
          <w:sz w:val="28"/>
          <w:szCs w:val="28"/>
        </w:rPr>
        <w:t>11</w:t>
      </w:r>
      <w:r w:rsidRPr="00AD1128">
        <w:rPr>
          <w:rFonts w:ascii="仿宋" w:eastAsia="仿宋" w:hAnsi="仿宋" w:cs="宋体" w:hint="eastAsia"/>
          <w:bCs/>
          <w:sz w:val="28"/>
          <w:szCs w:val="28"/>
        </w:rPr>
        <w:t>月</w:t>
      </w:r>
      <w:r w:rsidRPr="00AD1128">
        <w:rPr>
          <w:rFonts w:ascii="仿宋" w:eastAsia="仿宋" w:hAnsi="仿宋" w:cs="宋体" w:hint="eastAsia"/>
          <w:bCs/>
          <w:sz w:val="28"/>
          <w:szCs w:val="28"/>
        </w:rPr>
        <w:t>25</w:t>
      </w:r>
      <w:r w:rsidRPr="00AD1128">
        <w:rPr>
          <w:rFonts w:ascii="仿宋" w:eastAsia="仿宋" w:hAnsi="仿宋" w:cs="宋体" w:hint="eastAsia"/>
          <w:bCs/>
          <w:sz w:val="28"/>
          <w:szCs w:val="28"/>
        </w:rPr>
        <w:t>日</w:t>
      </w:r>
    </w:p>
    <w:p w:rsidR="000F489E" w:rsidRDefault="000F489E" w:rsidP="00AD1128">
      <w:pPr>
        <w:spacing w:line="480" w:lineRule="exact"/>
        <w:jc w:val="center"/>
        <w:rPr>
          <w:rFonts w:ascii="Times New Roman" w:hAnsi="Times New Roman" w:cs="宋体"/>
          <w:b/>
          <w:bCs/>
          <w:sz w:val="24"/>
          <w:szCs w:val="22"/>
        </w:rPr>
      </w:pPr>
    </w:p>
    <w:p w:rsidR="00AD1128" w:rsidRDefault="00CF6A72" w:rsidP="00AD1128">
      <w:pPr>
        <w:spacing w:line="480" w:lineRule="exact"/>
        <w:rPr>
          <w:rFonts w:ascii="楷体" w:eastAsia="楷体" w:hAnsi="楷体" w:cs="楷体" w:hint="eastAsia"/>
          <w:sz w:val="28"/>
          <w:szCs w:val="28"/>
        </w:rPr>
      </w:pPr>
      <w:r>
        <w:rPr>
          <w:rFonts w:ascii="楷体" w:eastAsia="楷体" w:hAnsi="楷体" w:cs="楷体" w:hint="eastAsia"/>
          <w:sz w:val="28"/>
          <w:szCs w:val="28"/>
        </w:rPr>
        <w:t>尊敬的各位领导、各位专家、各位来宾：</w:t>
      </w:r>
    </w:p>
    <w:p w:rsidR="000F489E" w:rsidRPr="00AD1128" w:rsidRDefault="00CF6A72" w:rsidP="00AD1128">
      <w:pPr>
        <w:spacing w:line="480" w:lineRule="exact"/>
        <w:ind w:firstLineChars="200" w:firstLine="560"/>
        <w:rPr>
          <w:rFonts w:ascii="宋体" w:hAnsi="宋体" w:cs="宋体"/>
          <w:sz w:val="28"/>
          <w:szCs w:val="28"/>
        </w:rPr>
      </w:pPr>
      <w:r w:rsidRPr="00AD1128">
        <w:rPr>
          <w:rFonts w:ascii="宋体" w:hAnsi="宋体" w:cs="宋体" w:hint="eastAsia"/>
          <w:sz w:val="28"/>
          <w:szCs w:val="28"/>
        </w:rPr>
        <w:t>大家上午好！</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教育是国之大计，党之大计。幼儿人文素养特色系列课程，是在体系化的立德树人教育实践中，尊重幼儿的年龄特点与学习方式的基础上，不用说教、不用灌输、而是以游戏为基本活动，通过引导小班幼儿（</w:t>
      </w:r>
      <w:r>
        <w:rPr>
          <w:rFonts w:ascii="宋体" w:hAnsi="宋体" w:cs="宋体" w:hint="eastAsia"/>
          <w:sz w:val="28"/>
          <w:szCs w:val="28"/>
        </w:rPr>
        <w:t>3-4</w:t>
      </w:r>
      <w:r>
        <w:rPr>
          <w:rFonts w:ascii="宋体" w:hAnsi="宋体" w:cs="宋体" w:hint="eastAsia"/>
          <w:sz w:val="28"/>
          <w:szCs w:val="28"/>
        </w:rPr>
        <w:t>岁）识别好与坏、中班幼儿（</w:t>
      </w:r>
      <w:r>
        <w:rPr>
          <w:rFonts w:ascii="宋体" w:hAnsi="宋体" w:cs="宋体" w:hint="eastAsia"/>
          <w:sz w:val="28"/>
          <w:szCs w:val="28"/>
        </w:rPr>
        <w:t>4-5</w:t>
      </w:r>
      <w:r>
        <w:rPr>
          <w:rFonts w:ascii="宋体" w:hAnsi="宋体" w:cs="宋体" w:hint="eastAsia"/>
          <w:sz w:val="28"/>
          <w:szCs w:val="28"/>
        </w:rPr>
        <w:t>岁）识别对与错，大班幼儿（</w:t>
      </w:r>
      <w:r>
        <w:rPr>
          <w:rFonts w:ascii="宋体" w:hAnsi="宋体" w:cs="宋体" w:hint="eastAsia"/>
          <w:sz w:val="28"/>
          <w:szCs w:val="28"/>
        </w:rPr>
        <w:t>5-6</w:t>
      </w:r>
      <w:r>
        <w:rPr>
          <w:rFonts w:ascii="宋体" w:hAnsi="宋体" w:cs="宋体" w:hint="eastAsia"/>
          <w:sz w:val="28"/>
          <w:szCs w:val="28"/>
        </w:rPr>
        <w:t>岁）识别是与非来进行幼儿人文教育的探索。</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月，我园非常荣幸地作为“幼儿人文素养启迪课程”项目的先期实验园启动了项目实验，并获得“全国首家幼儿人文素养实验基地”的授牌，在此，我代表幼儿</w:t>
      </w:r>
      <w:proofErr w:type="gramStart"/>
      <w:r>
        <w:rPr>
          <w:rFonts w:ascii="宋体" w:hAnsi="宋体" w:cs="宋体" w:hint="eastAsia"/>
          <w:sz w:val="28"/>
          <w:szCs w:val="28"/>
        </w:rPr>
        <w:t>园全</w:t>
      </w:r>
      <w:proofErr w:type="gramEnd"/>
      <w:r>
        <w:rPr>
          <w:rFonts w:ascii="宋体" w:hAnsi="宋体" w:cs="宋体" w:hint="eastAsia"/>
          <w:sz w:val="28"/>
          <w:szCs w:val="28"/>
        </w:rPr>
        <w:t>体师生员工感谢何庆</w:t>
      </w:r>
      <w:r w:rsidR="00AD1128">
        <w:rPr>
          <w:rFonts w:ascii="宋体" w:hAnsi="宋体" w:cs="宋体" w:hint="eastAsia"/>
          <w:sz w:val="28"/>
          <w:szCs w:val="28"/>
        </w:rPr>
        <w:t>研究员</w:t>
      </w:r>
      <w:r>
        <w:rPr>
          <w:rFonts w:ascii="宋体" w:hAnsi="宋体" w:cs="宋体" w:hint="eastAsia"/>
          <w:sz w:val="28"/>
          <w:szCs w:val="28"/>
        </w:rPr>
        <w:t>以及中国教育发展战略学会人文教育专业委员会</w:t>
      </w:r>
      <w:r>
        <w:rPr>
          <w:rFonts w:ascii="宋体" w:hAnsi="宋体" w:cs="宋体" w:hint="eastAsia"/>
          <w:sz w:val="28"/>
          <w:szCs w:val="28"/>
        </w:rPr>
        <w:t>“幼儿人文素养启迪课程研发团队”对于朝花幼儿园来</w:t>
      </w:r>
      <w:proofErr w:type="gramStart"/>
      <w:r>
        <w:rPr>
          <w:rFonts w:ascii="宋体" w:hAnsi="宋体" w:cs="宋体" w:hint="eastAsia"/>
          <w:sz w:val="28"/>
          <w:szCs w:val="28"/>
        </w:rPr>
        <w:t>广营园的</w:t>
      </w:r>
      <w:proofErr w:type="gramEnd"/>
      <w:r>
        <w:rPr>
          <w:rFonts w:ascii="宋体" w:hAnsi="宋体" w:cs="宋体" w:hint="eastAsia"/>
          <w:sz w:val="28"/>
          <w:szCs w:val="28"/>
        </w:rPr>
        <w:t>信任与支持。</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通过近几个月课程实践结合幼儿在活动中的表现，我们尝试总结了幼儿人文素养启迪课程的如下特征和感悟：</w:t>
      </w:r>
    </w:p>
    <w:p w:rsidR="000F489E" w:rsidRDefault="00AD1128" w:rsidP="00AD1128">
      <w:pPr>
        <w:spacing w:line="480" w:lineRule="exact"/>
        <w:ind w:left="560"/>
        <w:rPr>
          <w:rFonts w:ascii="黑体" w:eastAsia="黑体" w:hAnsi="黑体" w:cs="黑体"/>
          <w:sz w:val="28"/>
          <w:szCs w:val="28"/>
        </w:rPr>
      </w:pPr>
      <w:r>
        <w:rPr>
          <w:rFonts w:ascii="黑体" w:eastAsia="黑体" w:hAnsi="黑体" w:cs="黑体" w:hint="eastAsia"/>
          <w:sz w:val="28"/>
          <w:szCs w:val="28"/>
        </w:rPr>
        <w:t>一、</w:t>
      </w:r>
      <w:r w:rsidR="00CF6A72">
        <w:rPr>
          <w:rFonts w:ascii="黑体" w:eastAsia="黑体" w:hAnsi="黑体" w:cs="黑体" w:hint="eastAsia"/>
          <w:sz w:val="28"/>
          <w:szCs w:val="28"/>
        </w:rPr>
        <w:t>感性到理性的过渡</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学前期是培养儿童坚持与专注品质的重要时期。坚持与专注品质与儿童的任务意识有关，学前儿童的坚持性是在完成任务的过程中表现出来的。</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坚持与专注有较为外显的行为表现，可以采用量化的方法对其做出评价。例如在本次实践课程中班《我会坚持》活动中，教师给每位幼儿准备一个三层礼物套盒</w:t>
      </w:r>
      <w:r>
        <w:rPr>
          <w:rFonts w:ascii="宋体" w:hAnsi="宋体" w:cs="宋体" w:hint="eastAsia"/>
          <w:sz w:val="28"/>
          <w:szCs w:val="28"/>
        </w:rPr>
        <w:t>，请幼儿按照老师要求双手放在桌面安静坐好，不碰礼物盒。在</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分钟之后，依次拆开礼物盒，最后一次取出礼物。</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活动分享环节，教师采访幼儿：“你觉得是直接发给你礼物好？还是这样坚持之后拿到礼物好？”幼儿回答：“还是这样坚持之后拿到礼物好”，有的幼儿说：“因为会有惊喜！”</w:t>
      </w:r>
      <w:r>
        <w:rPr>
          <w:rFonts w:ascii="宋体" w:hAnsi="宋体" w:cs="宋体" w:hint="eastAsia"/>
          <w:sz w:val="28"/>
          <w:szCs w:val="28"/>
        </w:rPr>
        <w:t xml:space="preserve"> </w:t>
      </w:r>
      <w:r>
        <w:rPr>
          <w:rFonts w:ascii="宋体" w:hAnsi="宋体" w:cs="宋体" w:hint="eastAsia"/>
          <w:sz w:val="28"/>
          <w:szCs w:val="28"/>
        </w:rPr>
        <w:t>“生活中还有哪些事情是需要我们坚持，</w:t>
      </w:r>
      <w:r>
        <w:rPr>
          <w:rFonts w:ascii="宋体" w:hAnsi="宋体" w:cs="宋体" w:hint="eastAsia"/>
          <w:sz w:val="28"/>
          <w:szCs w:val="28"/>
        </w:rPr>
        <w:lastRenderedPageBreak/>
        <w:t>才能完成呢？”幼儿回答：“画画的时候要坚持”，“游泳的时候要坚持”，“读书要坚持”，“学舞蹈要坚持”，“学英语要坚持”。孩子的语言很简单，却能够感受到他们发自内心的喜悦，因为他通过自己的努力坚持得到了心爱的礼物。</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在这个活动中幼儿虽然年幼，却能一次次地克制内心的欲望，遵守规则，培养了延迟满足的能力，有利于规避感性冲动等暴力问题，幼儿坚持的过程就是未来在某一领域迸发生命力量与光芒的进程。</w:t>
      </w:r>
    </w:p>
    <w:p w:rsidR="000F489E" w:rsidRDefault="00AD1128" w:rsidP="00AD1128">
      <w:pPr>
        <w:spacing w:line="480" w:lineRule="exact"/>
        <w:ind w:left="560"/>
        <w:rPr>
          <w:rFonts w:ascii="黑体" w:eastAsia="黑体" w:hAnsi="黑体" w:cs="黑体"/>
          <w:sz w:val="28"/>
          <w:szCs w:val="28"/>
        </w:rPr>
      </w:pPr>
      <w:r>
        <w:rPr>
          <w:rFonts w:ascii="黑体" w:eastAsia="黑体" w:hAnsi="黑体" w:cs="黑体" w:hint="eastAsia"/>
          <w:sz w:val="28"/>
          <w:szCs w:val="28"/>
        </w:rPr>
        <w:t>二、</w:t>
      </w:r>
      <w:r w:rsidR="00CF6A72">
        <w:rPr>
          <w:rFonts w:ascii="黑体" w:eastAsia="黑体" w:hAnsi="黑体" w:cs="黑体" w:hint="eastAsia"/>
          <w:sz w:val="28"/>
          <w:szCs w:val="28"/>
        </w:rPr>
        <w:t>认真属性的培养</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幼儿期初心未染，善言易入，先入为主，因此我们给幼儿提供什么样的教育就至</w:t>
      </w:r>
      <w:r>
        <w:rPr>
          <w:rFonts w:ascii="宋体" w:hAnsi="宋体" w:cs="宋体" w:hint="eastAsia"/>
          <w:sz w:val="28"/>
          <w:szCs w:val="28"/>
        </w:rPr>
        <w:t>关重要。我们的国民如果能够从小接受认真属性的培养，将全神贯注等认真属性变成国民特性，必将为社会培养出拥有认真属性的优秀公民，一定会加快建设社会主义和谐社会的步伐。</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在教师组织的大班《遇到问题怎么办？》活动中，要进行垒纸杯的游戏：幼儿分成四组，每位幼儿都有一个纸杯，要求轮流垒纸杯塔，看哪个小组垒得最高。这个游戏不仅需要小朋友们互相配合，还需要在每次垒纸杯的过程中注意杯口、杯底的完全重合才能保证纸杯塔的稳固。</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在分享环节中，老师引导幼儿讨论：怎样才能垒得高，成功的秘诀是什么？孩子讨论得出：每个人都要把自己的纸杯与上一个小朋友的纸杯完全重合才能保证纸杯塔的稳固；自己的杯子要垒好才能保证下一个小朋友的纸杯不倒。</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整个活动中没有说教，在感知和体验中幼儿逐渐认识到垒好自己的杯子才能对下一个人负责，从而使小组获胜，幼儿在游戏和体验中自然获得团队合作意识和认真负责、勇于承担责任的人文认知。这也符合幼儿的年龄特点和学习方式。</w:t>
      </w:r>
    </w:p>
    <w:p w:rsidR="000F489E" w:rsidRDefault="00AD1128" w:rsidP="00AD1128">
      <w:pPr>
        <w:spacing w:line="480" w:lineRule="exact"/>
        <w:ind w:left="560"/>
        <w:rPr>
          <w:rFonts w:ascii="黑体" w:eastAsia="黑体" w:hAnsi="黑体" w:cs="黑体"/>
          <w:sz w:val="28"/>
          <w:szCs w:val="28"/>
        </w:rPr>
      </w:pPr>
      <w:r>
        <w:rPr>
          <w:rFonts w:ascii="黑体" w:eastAsia="黑体" w:hAnsi="黑体" w:cs="黑体" w:hint="eastAsia"/>
          <w:sz w:val="28"/>
          <w:szCs w:val="28"/>
        </w:rPr>
        <w:t>三、</w:t>
      </w:r>
      <w:r w:rsidR="00CF6A72">
        <w:rPr>
          <w:rFonts w:ascii="黑体" w:eastAsia="黑体" w:hAnsi="黑体" w:cs="黑体" w:hint="eastAsia"/>
          <w:sz w:val="28"/>
          <w:szCs w:val="28"/>
        </w:rPr>
        <w:t>价值向上运动的持续</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人文素养启迪系列课程还有很多诸如上述活动案例中的课程，如小班幼儿在《好苹果与坏苹果</w:t>
      </w:r>
      <w:r>
        <w:rPr>
          <w:rFonts w:ascii="宋体" w:hAnsi="宋体" w:cs="宋体" w:hint="eastAsia"/>
          <w:sz w:val="28"/>
          <w:szCs w:val="28"/>
        </w:rPr>
        <w:t>，你选哪一个？》活动中，幼儿通过闻一闻、摸一摸、尝一尝等方式充分体验好苹果的香甜以及给人带来的愉悦，同时也充分感受到了坏苹果发出来的酸臭味，以区分好坏苹果延伸到生活中哪些</w:t>
      </w:r>
      <w:r>
        <w:rPr>
          <w:rFonts w:ascii="宋体" w:hAnsi="宋体" w:cs="宋体" w:hint="eastAsia"/>
          <w:sz w:val="28"/>
          <w:szCs w:val="28"/>
        </w:rPr>
        <w:lastRenderedPageBreak/>
        <w:t>是好习惯，哪些是坏习惯，在尊重小班幼儿具体形象思维特点的基础上，引发幼儿联系生活实际；中班则是借助人文素养启迪系列课程</w:t>
      </w:r>
      <w:proofErr w:type="gramStart"/>
      <w:r>
        <w:rPr>
          <w:rFonts w:ascii="宋体" w:hAnsi="宋体" w:cs="宋体" w:hint="eastAsia"/>
          <w:sz w:val="28"/>
          <w:szCs w:val="28"/>
        </w:rPr>
        <w:t>的绘本故事</w:t>
      </w:r>
      <w:proofErr w:type="gramEnd"/>
      <w:r>
        <w:rPr>
          <w:rFonts w:ascii="宋体" w:hAnsi="宋体" w:cs="宋体" w:hint="eastAsia"/>
          <w:sz w:val="28"/>
          <w:szCs w:val="28"/>
        </w:rPr>
        <w:t>，引导幼儿甄别对与错，</w:t>
      </w:r>
      <w:proofErr w:type="gramStart"/>
      <w:r>
        <w:rPr>
          <w:rFonts w:ascii="宋体" w:hAnsi="宋体" w:cs="宋体" w:hint="eastAsia"/>
          <w:sz w:val="28"/>
          <w:szCs w:val="28"/>
        </w:rPr>
        <w:t>如绘本故事</w:t>
      </w:r>
      <w:proofErr w:type="gramEnd"/>
      <w:r>
        <w:rPr>
          <w:rFonts w:ascii="宋体" w:hAnsi="宋体" w:cs="宋体" w:hint="eastAsia"/>
          <w:sz w:val="28"/>
          <w:szCs w:val="28"/>
        </w:rPr>
        <w:t>中的星星小朋友和爸爸妈妈外出郊游时帮助小蚯蚓回到草地，扶正路边的小树苗，帮助小蜗牛回草地，帮助小鸟回家，帮助小鱼回到小溪等等，更多从行为判断、实践层面明白对与错；大班则是以引导幼儿从</w:t>
      </w:r>
      <w:r>
        <w:rPr>
          <w:rFonts w:ascii="宋体" w:hAnsi="宋体" w:cs="宋体" w:hint="eastAsia"/>
          <w:sz w:val="28"/>
          <w:szCs w:val="28"/>
        </w:rPr>
        <w:t>具体形象思维向抽象逻辑思维过渡为导向，如大班《你的行为和别人有关系吗？》活动中，</w:t>
      </w:r>
      <w:proofErr w:type="gramStart"/>
      <w:r>
        <w:rPr>
          <w:rFonts w:ascii="宋体" w:hAnsi="宋体" w:cs="宋体" w:hint="eastAsia"/>
          <w:sz w:val="28"/>
          <w:szCs w:val="28"/>
        </w:rPr>
        <w:t>通过绘本七</w:t>
      </w:r>
      <w:proofErr w:type="gramEnd"/>
      <w:r>
        <w:rPr>
          <w:rFonts w:ascii="宋体" w:hAnsi="宋体" w:cs="宋体" w:hint="eastAsia"/>
          <w:sz w:val="28"/>
          <w:szCs w:val="28"/>
        </w:rPr>
        <w:t>斗小朋友的故事，引发幼儿的猜想、推测、判断、联想等，引发幼儿关于是与非的讨论，实现了幼儿学习层次的递进，由浅层学习向深层学习转化。</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上述系列课程运用启发式悟理教学法，从区分好坏、甄别对错、辨明是非持续引导幼儿进行价值向上运动，从而实现对幼儿正确价值观的引领。</w:t>
      </w:r>
    </w:p>
    <w:p w:rsidR="000F489E" w:rsidRDefault="00AD1128" w:rsidP="00AD1128">
      <w:pPr>
        <w:spacing w:line="480" w:lineRule="exact"/>
        <w:ind w:left="560"/>
        <w:rPr>
          <w:rFonts w:ascii="黑体" w:eastAsia="黑体" w:hAnsi="黑体" w:cs="黑体"/>
          <w:sz w:val="28"/>
          <w:szCs w:val="28"/>
        </w:rPr>
      </w:pPr>
      <w:r>
        <w:rPr>
          <w:rFonts w:ascii="黑体" w:eastAsia="黑体" w:hAnsi="黑体" w:cs="黑体" w:hint="eastAsia"/>
          <w:sz w:val="28"/>
          <w:szCs w:val="28"/>
        </w:rPr>
        <w:t>四、</w:t>
      </w:r>
      <w:r w:rsidR="00CF6A72">
        <w:rPr>
          <w:rFonts w:ascii="黑体" w:eastAsia="黑体" w:hAnsi="黑体" w:cs="黑体" w:hint="eastAsia"/>
          <w:sz w:val="28"/>
          <w:szCs w:val="28"/>
        </w:rPr>
        <w:t>塑造良好的师德师风</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习近平总书记在北大座谈会的讲话中强调</w:t>
      </w:r>
      <w:r w:rsidR="00AD1128">
        <w:rPr>
          <w:rFonts w:ascii="宋体" w:hAnsi="宋体" w:cs="宋体" w:hint="eastAsia"/>
          <w:sz w:val="28"/>
          <w:szCs w:val="28"/>
        </w:rPr>
        <w:t>，</w:t>
      </w:r>
      <w:r>
        <w:rPr>
          <w:rFonts w:ascii="宋体" w:hAnsi="宋体" w:cs="宋体" w:hint="eastAsia"/>
          <w:sz w:val="28"/>
          <w:szCs w:val="28"/>
        </w:rPr>
        <w:t>评价教师队伍素质的第一标准是师德师风。师德师风建设应该是每一所学校常抓不懈的工作。在幼儿人文素养启迪课程</w:t>
      </w:r>
      <w:r>
        <w:rPr>
          <w:rFonts w:ascii="宋体" w:hAnsi="宋体" w:cs="宋体" w:hint="eastAsia"/>
          <w:sz w:val="28"/>
          <w:szCs w:val="28"/>
        </w:rPr>
        <w:t>实践中，教师们通过对课程的认知、理解再到实践感悟的过程，不断增强了人文认知，提升了人文素养，以尊重生命、呵护生命为基本理念，在教学中</w:t>
      </w:r>
      <w:proofErr w:type="gramStart"/>
      <w:r>
        <w:rPr>
          <w:rFonts w:ascii="宋体" w:hAnsi="宋体" w:cs="宋体" w:hint="eastAsia"/>
          <w:sz w:val="28"/>
          <w:szCs w:val="28"/>
        </w:rPr>
        <w:t>践行</w:t>
      </w:r>
      <w:proofErr w:type="gramEnd"/>
      <w:r>
        <w:rPr>
          <w:rFonts w:ascii="宋体" w:hAnsi="宋体" w:cs="宋体" w:hint="eastAsia"/>
          <w:sz w:val="28"/>
          <w:szCs w:val="28"/>
        </w:rPr>
        <w:t>“认真”、“勤奋”、“自律”与“创造”等人文属性，也更加领会了“立德树人”的深刻内涵。课程实践的过程既是提升和打造教师的人文素养的过程，也是实现教师师德素养由外在约束到自我管理的宝贵路径。幼儿人文素养启迪课程是当下“立德树人”在学前教育阶段的实践解答。</w:t>
      </w:r>
    </w:p>
    <w:p w:rsidR="000F489E" w:rsidRDefault="00CF6A72" w:rsidP="00AD1128">
      <w:pPr>
        <w:spacing w:line="480" w:lineRule="exact"/>
        <w:ind w:firstLineChars="200" w:firstLine="560"/>
        <w:rPr>
          <w:rFonts w:ascii="宋体" w:hAnsi="宋体" w:cs="宋体"/>
          <w:sz w:val="28"/>
          <w:szCs w:val="28"/>
        </w:rPr>
      </w:pPr>
      <w:r>
        <w:rPr>
          <w:rFonts w:ascii="宋体" w:hAnsi="宋体" w:cs="宋体" w:hint="eastAsia"/>
          <w:sz w:val="28"/>
          <w:szCs w:val="28"/>
        </w:rPr>
        <w:t>我园将积极实践幼儿人文素养启迪课程，提炼总结课程的实施经验，培育具有人文情怀的学前儿童，努力打造人文校园，探索幼儿教育的创</w:t>
      </w:r>
      <w:r>
        <w:rPr>
          <w:rFonts w:ascii="宋体" w:hAnsi="宋体" w:cs="宋体" w:hint="eastAsia"/>
          <w:sz w:val="28"/>
          <w:szCs w:val="28"/>
        </w:rPr>
        <w:t>新之路，以更加优质的学前教育来回报社会，回馈家长，服务幼儿，让每一名幼儿迸发生命活力与光芒，让生命之花绚丽绽放！</w:t>
      </w:r>
      <w:bookmarkStart w:id="0" w:name="_GoBack"/>
      <w:bookmarkEnd w:id="0"/>
    </w:p>
    <w:sectPr w:rsidR="000F489E" w:rsidSect="00AD1128">
      <w:footerReference w:type="default" r:id="rId9"/>
      <w:pgSz w:w="11906" w:h="16838" w:code="9"/>
      <w:pgMar w:top="1418" w:right="1418" w:bottom="1418"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72" w:rsidRDefault="00CF6A72">
      <w:r>
        <w:separator/>
      </w:r>
    </w:p>
  </w:endnote>
  <w:endnote w:type="continuationSeparator" w:id="0">
    <w:p w:rsidR="00CF6A72" w:rsidRDefault="00CF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92502"/>
      <w:docPartObj>
        <w:docPartGallery w:val="Page Numbers (Bottom of Page)"/>
        <w:docPartUnique/>
      </w:docPartObj>
    </w:sdtPr>
    <w:sdtContent>
      <w:p w:rsidR="00AD1128" w:rsidRDefault="00AD1128">
        <w:pPr>
          <w:pStyle w:val="a5"/>
          <w:jc w:val="center"/>
        </w:pPr>
        <w:r>
          <w:fldChar w:fldCharType="begin"/>
        </w:r>
        <w:r>
          <w:instrText>PAGE   \* MERGEFORMAT</w:instrText>
        </w:r>
        <w:r>
          <w:fldChar w:fldCharType="separate"/>
        </w:r>
        <w:r w:rsidRPr="00AD1128">
          <w:rPr>
            <w:noProof/>
            <w:lang w:val="zh-CN"/>
          </w:rPr>
          <w:t>1</w:t>
        </w:r>
        <w:r>
          <w:fldChar w:fldCharType="end"/>
        </w:r>
      </w:p>
    </w:sdtContent>
  </w:sdt>
  <w:p w:rsidR="000F489E" w:rsidRDefault="000F48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72" w:rsidRDefault="00CF6A72">
      <w:r>
        <w:separator/>
      </w:r>
    </w:p>
  </w:footnote>
  <w:footnote w:type="continuationSeparator" w:id="0">
    <w:p w:rsidR="00CF6A72" w:rsidRDefault="00CF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28DA8"/>
    <w:multiLevelType w:val="singleLevel"/>
    <w:tmpl w:val="AA328DA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1537"/>
    <w:rsid w:val="00092095"/>
    <w:rsid w:val="000B2AF2"/>
    <w:rsid w:val="000F489E"/>
    <w:rsid w:val="00115A99"/>
    <w:rsid w:val="00136C9F"/>
    <w:rsid w:val="001648CA"/>
    <w:rsid w:val="00164D7D"/>
    <w:rsid w:val="00185A85"/>
    <w:rsid w:val="001B2483"/>
    <w:rsid w:val="001C0FBC"/>
    <w:rsid w:val="002137CB"/>
    <w:rsid w:val="00284028"/>
    <w:rsid w:val="002B0277"/>
    <w:rsid w:val="00344098"/>
    <w:rsid w:val="00352529"/>
    <w:rsid w:val="00356B1F"/>
    <w:rsid w:val="0037134A"/>
    <w:rsid w:val="00375F03"/>
    <w:rsid w:val="003B34A6"/>
    <w:rsid w:val="00415D4E"/>
    <w:rsid w:val="004348A7"/>
    <w:rsid w:val="00485BA0"/>
    <w:rsid w:val="004C1537"/>
    <w:rsid w:val="004E41F7"/>
    <w:rsid w:val="00515034"/>
    <w:rsid w:val="005510E2"/>
    <w:rsid w:val="00604D52"/>
    <w:rsid w:val="00631012"/>
    <w:rsid w:val="00631254"/>
    <w:rsid w:val="0068709C"/>
    <w:rsid w:val="0069689A"/>
    <w:rsid w:val="006B07E4"/>
    <w:rsid w:val="006D632D"/>
    <w:rsid w:val="006F756A"/>
    <w:rsid w:val="00703D32"/>
    <w:rsid w:val="00712D37"/>
    <w:rsid w:val="007146E9"/>
    <w:rsid w:val="007275BA"/>
    <w:rsid w:val="00736721"/>
    <w:rsid w:val="00757494"/>
    <w:rsid w:val="00786FF4"/>
    <w:rsid w:val="007B0280"/>
    <w:rsid w:val="007E62FC"/>
    <w:rsid w:val="007F6C29"/>
    <w:rsid w:val="008270C7"/>
    <w:rsid w:val="008A1F0C"/>
    <w:rsid w:val="008D5DA3"/>
    <w:rsid w:val="00923BE5"/>
    <w:rsid w:val="00945BEB"/>
    <w:rsid w:val="00A1603D"/>
    <w:rsid w:val="00A37AEF"/>
    <w:rsid w:val="00AC07A7"/>
    <w:rsid w:val="00AD1128"/>
    <w:rsid w:val="00B235CC"/>
    <w:rsid w:val="00B33795"/>
    <w:rsid w:val="00B65E63"/>
    <w:rsid w:val="00BE3AED"/>
    <w:rsid w:val="00C1702A"/>
    <w:rsid w:val="00C3762F"/>
    <w:rsid w:val="00C72E63"/>
    <w:rsid w:val="00CB52DA"/>
    <w:rsid w:val="00CF6A72"/>
    <w:rsid w:val="00D7081F"/>
    <w:rsid w:val="00D73FCE"/>
    <w:rsid w:val="00DB6718"/>
    <w:rsid w:val="00E005A3"/>
    <w:rsid w:val="00E048CD"/>
    <w:rsid w:val="00E11CDB"/>
    <w:rsid w:val="00E2356E"/>
    <w:rsid w:val="00E3611F"/>
    <w:rsid w:val="00EB709F"/>
    <w:rsid w:val="00F308E9"/>
    <w:rsid w:val="00FA5A34"/>
    <w:rsid w:val="057B1EE7"/>
    <w:rsid w:val="09F56FB0"/>
    <w:rsid w:val="121C6E68"/>
    <w:rsid w:val="165A5424"/>
    <w:rsid w:val="18451C15"/>
    <w:rsid w:val="24F04794"/>
    <w:rsid w:val="2BED3F69"/>
    <w:rsid w:val="33554AF3"/>
    <w:rsid w:val="37952B51"/>
    <w:rsid w:val="37A931C4"/>
    <w:rsid w:val="42632692"/>
    <w:rsid w:val="4C294A4B"/>
    <w:rsid w:val="582771F3"/>
    <w:rsid w:val="69550D8A"/>
    <w:rsid w:val="6FEA3B88"/>
    <w:rsid w:val="70AB60D1"/>
    <w:rsid w:val="75120A8F"/>
    <w:rsid w:val="78717D29"/>
    <w:rsid w:val="7AF31F72"/>
    <w:rsid w:val="7CCA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日期 Char"/>
    <w:basedOn w:val="a0"/>
    <w:link w:val="a3"/>
    <w:qFormat/>
    <w:rPr>
      <w:rFonts w:ascii="Calibri" w:hAnsi="Calibri"/>
      <w:kern w:val="2"/>
      <w:sz w:val="21"/>
      <w:szCs w:val="24"/>
    </w:rPr>
  </w:style>
  <w:style w:type="character" w:customStyle="1" w:styleId="Char1">
    <w:name w:val="页脚 Char"/>
    <w:basedOn w:val="a0"/>
    <w:link w:val="a5"/>
    <w:uiPriority w:val="99"/>
    <w:rsid w:val="00AD1128"/>
    <w:rPr>
      <w:rFonts w:ascii="Calibri" w:hAnsi="Calibr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2018-09-11T02:19:00Z</cp:lastPrinted>
  <dcterms:created xsi:type="dcterms:W3CDTF">2018-11-21T01:27:00Z</dcterms:created>
  <dcterms:modified xsi:type="dcterms:W3CDTF">2018-11-29T08:26:00Z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